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7A" w:rsidRPr="007624D1" w:rsidRDefault="00F4737A">
      <w:pPr>
        <w:pStyle w:val="a4"/>
        <w:ind w:left="720"/>
        <w:rPr>
          <w:sz w:val="15"/>
          <w:szCs w:val="15"/>
        </w:rPr>
      </w:pPr>
      <w:r>
        <w:rPr>
          <w:sz w:val="15"/>
          <w:szCs w:val="15"/>
        </w:rPr>
        <w:t xml:space="preserve">Д О Г О В О </w:t>
      </w:r>
      <w:proofErr w:type="gramStart"/>
      <w:r>
        <w:rPr>
          <w:sz w:val="15"/>
          <w:szCs w:val="15"/>
        </w:rPr>
        <w:t>Р</w:t>
      </w:r>
      <w:proofErr w:type="gramEnd"/>
      <w:r>
        <w:rPr>
          <w:sz w:val="15"/>
          <w:szCs w:val="15"/>
        </w:rPr>
        <w:t xml:space="preserve"> </w:t>
      </w:r>
      <w:r w:rsidR="004C3353">
        <w:rPr>
          <w:sz w:val="15"/>
          <w:szCs w:val="15"/>
        </w:rPr>
        <w:t xml:space="preserve"> </w:t>
      </w:r>
      <w:r>
        <w:rPr>
          <w:sz w:val="15"/>
          <w:szCs w:val="15"/>
        </w:rPr>
        <w:t xml:space="preserve">№ </w:t>
      </w:r>
      <w:r w:rsidR="004C3353" w:rsidRPr="004C3353">
        <w:rPr>
          <w:sz w:val="15"/>
          <w:szCs w:val="15"/>
        </w:rPr>
        <w:t xml:space="preserve"> </w:t>
      </w:r>
      <w:r w:rsidR="000D292B">
        <w:rPr>
          <w:sz w:val="15"/>
          <w:szCs w:val="15"/>
        </w:rPr>
        <w:t>__________</w:t>
      </w:r>
    </w:p>
    <w:p w:rsidR="00F4737A" w:rsidRDefault="00F4737A">
      <w:pPr>
        <w:jc w:val="center"/>
        <w:rPr>
          <w:sz w:val="15"/>
          <w:szCs w:val="15"/>
        </w:rPr>
      </w:pPr>
      <w:r>
        <w:rPr>
          <w:b/>
          <w:sz w:val="15"/>
          <w:szCs w:val="15"/>
        </w:rPr>
        <w:t>об оказании услуг электросвязи юридическому лицу</w:t>
      </w:r>
    </w:p>
    <w:p w:rsidR="00F4737A" w:rsidRDefault="00F4737A">
      <w:pPr>
        <w:rPr>
          <w:i/>
          <w:sz w:val="15"/>
          <w:szCs w:val="15"/>
        </w:rPr>
      </w:pPr>
      <w:r>
        <w:rPr>
          <w:sz w:val="15"/>
          <w:szCs w:val="15"/>
        </w:rPr>
        <w:t>г. Красноярск</w:t>
      </w:r>
      <w:r>
        <w:rPr>
          <w:sz w:val="15"/>
          <w:szCs w:val="15"/>
        </w:rPr>
        <w:tab/>
      </w:r>
      <w:r>
        <w:rPr>
          <w:sz w:val="15"/>
          <w:szCs w:val="15"/>
        </w:rPr>
        <w:tab/>
        <w:t xml:space="preserve"> </w:t>
      </w:r>
      <w:r w:rsidR="0002609A">
        <w:rPr>
          <w:sz w:val="15"/>
          <w:szCs w:val="15"/>
        </w:rPr>
        <w:t xml:space="preserve"> </w:t>
      </w:r>
      <w:r w:rsidR="00524F00">
        <w:rPr>
          <w:sz w:val="15"/>
          <w:szCs w:val="15"/>
        </w:rPr>
        <w:t xml:space="preserve">              </w:t>
      </w:r>
      <w:r w:rsidR="00524F00">
        <w:rPr>
          <w:sz w:val="15"/>
          <w:szCs w:val="15"/>
        </w:rPr>
        <w:tab/>
      </w:r>
      <w:r w:rsidR="00524F00">
        <w:rPr>
          <w:sz w:val="15"/>
          <w:szCs w:val="15"/>
        </w:rPr>
        <w:tab/>
      </w:r>
      <w:r w:rsidR="00524F00">
        <w:rPr>
          <w:sz w:val="15"/>
          <w:szCs w:val="15"/>
        </w:rPr>
        <w:tab/>
      </w:r>
      <w:r w:rsidR="00524F00">
        <w:rPr>
          <w:sz w:val="15"/>
          <w:szCs w:val="15"/>
        </w:rPr>
        <w:tab/>
      </w:r>
      <w:r w:rsidR="00524F00">
        <w:rPr>
          <w:sz w:val="15"/>
          <w:szCs w:val="15"/>
        </w:rPr>
        <w:tab/>
        <w:t xml:space="preserve">  </w:t>
      </w:r>
      <w:r w:rsidR="00524F00">
        <w:rPr>
          <w:sz w:val="15"/>
          <w:szCs w:val="15"/>
        </w:rPr>
        <w:tab/>
      </w:r>
      <w:r w:rsidR="00524F00">
        <w:rPr>
          <w:sz w:val="15"/>
          <w:szCs w:val="15"/>
        </w:rPr>
        <w:tab/>
      </w:r>
      <w:r w:rsidR="000D292B">
        <w:rPr>
          <w:sz w:val="15"/>
          <w:szCs w:val="15"/>
        </w:rPr>
        <w:t xml:space="preserve">        _________________</w:t>
      </w:r>
    </w:p>
    <w:p w:rsidR="00F4737A" w:rsidRDefault="00F4737A">
      <w:pPr>
        <w:pStyle w:val="ConsNonformat"/>
        <w:widowControl/>
        <w:rPr>
          <w:rFonts w:ascii="Times New Roman" w:hAnsi="Times New Roman" w:cs="Times New Roman"/>
          <w:i/>
          <w:sz w:val="15"/>
          <w:szCs w:val="15"/>
        </w:rPr>
      </w:pPr>
    </w:p>
    <w:p w:rsidR="00F4737A" w:rsidRDefault="00F4737A">
      <w:pPr>
        <w:pStyle w:val="Iauiue"/>
        <w:tabs>
          <w:tab w:val="left" w:pos="3686"/>
          <w:tab w:val="left" w:pos="7938"/>
        </w:tabs>
        <w:ind w:right="-1" w:firstLine="720"/>
        <w:rPr>
          <w:b/>
          <w:bCs/>
          <w:sz w:val="15"/>
          <w:szCs w:val="15"/>
        </w:rPr>
      </w:pPr>
      <w:proofErr w:type="gramStart"/>
      <w:r>
        <w:rPr>
          <w:b/>
          <w:sz w:val="15"/>
          <w:szCs w:val="15"/>
        </w:rPr>
        <w:t>Общество с ограниченной ответственностью «Красноярская сеть»</w:t>
      </w:r>
      <w:r>
        <w:rPr>
          <w:sz w:val="15"/>
          <w:szCs w:val="15"/>
        </w:rPr>
        <w:t xml:space="preserve"> именуемое в дальнейшем </w:t>
      </w:r>
      <w:r>
        <w:rPr>
          <w:b/>
          <w:sz w:val="15"/>
          <w:szCs w:val="15"/>
        </w:rPr>
        <w:t>«Оператор</w:t>
      </w:r>
      <w:r>
        <w:rPr>
          <w:sz w:val="15"/>
          <w:szCs w:val="15"/>
        </w:rPr>
        <w:t>», действующее на основании Устава и лицензий</w:t>
      </w:r>
      <w:r w:rsidR="00C97D1C" w:rsidRPr="00C97D1C">
        <w:rPr>
          <w:sz w:val="15"/>
          <w:szCs w:val="15"/>
        </w:rPr>
        <w:t xml:space="preserve"> Л030-00114-77/00057600, Л030-00114-77/00057601, Л030-00114-77/00057602, Л030-00114-77/00057603, Л030-00114-77/00058913, Л030-00114-77/00087948</w:t>
      </w:r>
      <w:r>
        <w:rPr>
          <w:sz w:val="15"/>
          <w:szCs w:val="15"/>
        </w:rPr>
        <w:t xml:space="preserve"> в лице </w:t>
      </w:r>
      <w:r>
        <w:rPr>
          <w:color w:val="000000"/>
          <w:sz w:val="15"/>
          <w:szCs w:val="15"/>
        </w:rPr>
        <w:t xml:space="preserve">генерального директора </w:t>
      </w:r>
      <w:r w:rsidR="00682ED9">
        <w:rPr>
          <w:color w:val="000000"/>
          <w:sz w:val="15"/>
          <w:szCs w:val="15"/>
        </w:rPr>
        <w:t>Михайловой</w:t>
      </w:r>
      <w:r>
        <w:rPr>
          <w:color w:val="000000"/>
          <w:sz w:val="15"/>
          <w:szCs w:val="15"/>
        </w:rPr>
        <w:t xml:space="preserve"> </w:t>
      </w:r>
      <w:r w:rsidR="00682ED9">
        <w:rPr>
          <w:color w:val="000000"/>
          <w:sz w:val="15"/>
          <w:szCs w:val="15"/>
        </w:rPr>
        <w:t>Галины</w:t>
      </w:r>
      <w:r>
        <w:rPr>
          <w:color w:val="000000"/>
          <w:sz w:val="15"/>
          <w:szCs w:val="15"/>
        </w:rPr>
        <w:t xml:space="preserve"> </w:t>
      </w:r>
      <w:r w:rsidR="00682ED9">
        <w:rPr>
          <w:color w:val="000000"/>
          <w:sz w:val="15"/>
          <w:szCs w:val="15"/>
        </w:rPr>
        <w:t>Валерьевны</w:t>
      </w:r>
      <w:r w:rsidR="00F44398">
        <w:rPr>
          <w:sz w:val="15"/>
          <w:szCs w:val="15"/>
        </w:rPr>
        <w:t>, действующего</w:t>
      </w:r>
      <w:r w:rsidR="000D292B">
        <w:rPr>
          <w:sz w:val="15"/>
          <w:szCs w:val="15"/>
        </w:rPr>
        <w:t xml:space="preserve"> на основании Устава, и</w:t>
      </w:r>
      <w:r w:rsidR="00175EE2" w:rsidRPr="00D85BCB">
        <w:rPr>
          <w:sz w:val="15"/>
          <w:szCs w:val="15"/>
        </w:rPr>
        <w:t>,</w:t>
      </w:r>
      <w:r w:rsidR="00175EE2">
        <w:rPr>
          <w:sz w:val="15"/>
          <w:szCs w:val="15"/>
        </w:rPr>
        <w:t xml:space="preserve"> имен</w:t>
      </w:r>
      <w:r w:rsidR="00524F00">
        <w:rPr>
          <w:sz w:val="15"/>
          <w:szCs w:val="15"/>
        </w:rPr>
        <w:t>уемое</w:t>
      </w:r>
      <w:r w:rsidR="00175EE2">
        <w:rPr>
          <w:sz w:val="15"/>
          <w:szCs w:val="15"/>
        </w:rPr>
        <w:t xml:space="preserve"> в дальнейшем «</w:t>
      </w:r>
      <w:r w:rsidR="00175EE2">
        <w:rPr>
          <w:b/>
          <w:sz w:val="15"/>
          <w:szCs w:val="15"/>
        </w:rPr>
        <w:t>Абонент</w:t>
      </w:r>
      <w:r w:rsidR="00175EE2">
        <w:rPr>
          <w:sz w:val="15"/>
          <w:szCs w:val="15"/>
        </w:rPr>
        <w:t>», в лице</w:t>
      </w:r>
      <w:r w:rsidR="00D63001" w:rsidRPr="00D63001">
        <w:rPr>
          <w:sz w:val="15"/>
          <w:szCs w:val="15"/>
        </w:rPr>
        <w:t xml:space="preserve"> </w:t>
      </w:r>
      <w:r w:rsidR="000D292B">
        <w:rPr>
          <w:sz w:val="15"/>
          <w:szCs w:val="15"/>
        </w:rPr>
        <w:t>_____________________</w:t>
      </w:r>
      <w:r w:rsidR="00175EE2">
        <w:rPr>
          <w:sz w:val="15"/>
          <w:szCs w:val="15"/>
        </w:rPr>
        <w:t xml:space="preserve">, действующего на основании </w:t>
      </w:r>
      <w:r w:rsidR="000D292B">
        <w:rPr>
          <w:sz w:val="15"/>
          <w:szCs w:val="15"/>
        </w:rPr>
        <w:t>______________</w:t>
      </w:r>
      <w:r>
        <w:rPr>
          <w:sz w:val="15"/>
          <w:szCs w:val="15"/>
        </w:rPr>
        <w:t>, с другой стороны, заключили настоящий Договор  о нижеследующем:</w:t>
      </w:r>
      <w:proofErr w:type="gramEnd"/>
    </w:p>
    <w:p w:rsidR="00F4737A" w:rsidRDefault="00F4737A">
      <w:pPr>
        <w:numPr>
          <w:ilvl w:val="0"/>
          <w:numId w:val="1"/>
        </w:numPr>
        <w:jc w:val="center"/>
        <w:rPr>
          <w:sz w:val="15"/>
          <w:szCs w:val="15"/>
        </w:rPr>
      </w:pPr>
      <w:r>
        <w:rPr>
          <w:b/>
          <w:bCs/>
          <w:sz w:val="15"/>
          <w:szCs w:val="15"/>
        </w:rPr>
        <w:t>Предмет Договора</w:t>
      </w:r>
    </w:p>
    <w:p w:rsidR="00F4737A" w:rsidRDefault="00F4737A">
      <w:pPr>
        <w:jc w:val="both"/>
        <w:rPr>
          <w:sz w:val="15"/>
          <w:szCs w:val="15"/>
        </w:rPr>
      </w:pPr>
      <w:r>
        <w:rPr>
          <w:sz w:val="15"/>
          <w:szCs w:val="15"/>
        </w:rPr>
        <w:t xml:space="preserve">1.1. Предметом настоящего Договора является возмездное оказание Оператором Абоненту телекоммуникационных услуг по предоставлению доступа телекоммуникационных услуг, иных услуг, технологически неразрывно связанных с телекоммуникационными услугами указанных в действующем Прейскуранте Оператора (далее – услуги), а также предоставление возможности доступа к услугам, оказываемым третьими лицами, согласно настоящему Договору.  </w:t>
      </w:r>
    </w:p>
    <w:p w:rsidR="00F4737A" w:rsidRDefault="00F4737A">
      <w:pPr>
        <w:jc w:val="both"/>
        <w:rPr>
          <w:sz w:val="15"/>
          <w:szCs w:val="15"/>
        </w:rPr>
      </w:pPr>
    </w:p>
    <w:p w:rsidR="00F4737A" w:rsidRDefault="00F4737A">
      <w:pPr>
        <w:numPr>
          <w:ilvl w:val="0"/>
          <w:numId w:val="1"/>
        </w:numPr>
        <w:jc w:val="center"/>
        <w:rPr>
          <w:bCs/>
          <w:sz w:val="15"/>
          <w:szCs w:val="15"/>
        </w:rPr>
      </w:pPr>
      <w:r>
        <w:rPr>
          <w:b/>
          <w:bCs/>
          <w:sz w:val="15"/>
          <w:szCs w:val="15"/>
        </w:rPr>
        <w:t>Права и обязанности Сторон</w:t>
      </w:r>
    </w:p>
    <w:p w:rsidR="00F4737A" w:rsidRDefault="00F4737A">
      <w:pPr>
        <w:pStyle w:val="a8"/>
        <w:ind w:firstLine="0"/>
        <w:rPr>
          <w:bCs/>
          <w:sz w:val="15"/>
          <w:szCs w:val="15"/>
        </w:rPr>
      </w:pPr>
      <w:r>
        <w:rPr>
          <w:bCs/>
          <w:sz w:val="15"/>
          <w:szCs w:val="15"/>
        </w:rPr>
        <w:t>2.1. Оператор обязан:</w:t>
      </w:r>
    </w:p>
    <w:p w:rsidR="00F4737A" w:rsidRDefault="00F4737A" w:rsidP="00175EE2">
      <w:pPr>
        <w:pStyle w:val="a6"/>
        <w:spacing w:after="0"/>
        <w:rPr>
          <w:sz w:val="15"/>
          <w:szCs w:val="15"/>
        </w:rPr>
      </w:pPr>
      <w:r>
        <w:rPr>
          <w:bCs/>
          <w:sz w:val="15"/>
          <w:szCs w:val="15"/>
        </w:rPr>
        <w:t>2.1.1. Оказывать Абоненту услуги в соответствии с законодательством РФ,  лицензиями, настоящим Договором.</w:t>
      </w:r>
    </w:p>
    <w:p w:rsidR="00F4737A" w:rsidRDefault="00F4737A">
      <w:pPr>
        <w:pStyle w:val="a8"/>
        <w:ind w:firstLine="0"/>
        <w:rPr>
          <w:sz w:val="15"/>
          <w:szCs w:val="15"/>
        </w:rPr>
      </w:pPr>
      <w:r>
        <w:rPr>
          <w:sz w:val="15"/>
          <w:szCs w:val="15"/>
        </w:rPr>
        <w:t>2.1.2. Устранять неисправности, препятствующие пользованию услугами, по заявке Абонента в сроки, установленные действующими нормативными актами.</w:t>
      </w:r>
    </w:p>
    <w:p w:rsidR="00F4737A" w:rsidRDefault="00F4737A">
      <w:pPr>
        <w:jc w:val="both"/>
        <w:rPr>
          <w:bCs/>
          <w:sz w:val="15"/>
          <w:szCs w:val="15"/>
        </w:rPr>
      </w:pPr>
      <w:r>
        <w:rPr>
          <w:sz w:val="15"/>
          <w:szCs w:val="15"/>
        </w:rPr>
        <w:t>2.1.3. Извещать Абонента об изменении  Оператором тарифов на услуги в сроки</w:t>
      </w:r>
      <w:r w:rsidR="0080051D">
        <w:rPr>
          <w:sz w:val="15"/>
          <w:szCs w:val="15"/>
        </w:rPr>
        <w:t>, за тридцать дней,</w:t>
      </w:r>
      <w:r>
        <w:rPr>
          <w:sz w:val="15"/>
          <w:szCs w:val="15"/>
        </w:rPr>
        <w:t xml:space="preserve"> </w:t>
      </w:r>
      <w:r w:rsidR="000546BD">
        <w:rPr>
          <w:sz w:val="15"/>
          <w:szCs w:val="15"/>
        </w:rPr>
        <w:t>до активизации изменений.</w:t>
      </w:r>
    </w:p>
    <w:p w:rsidR="00F4737A" w:rsidRDefault="00F4737A">
      <w:pPr>
        <w:pStyle w:val="a8"/>
        <w:tabs>
          <w:tab w:val="left" w:pos="0"/>
        </w:tabs>
        <w:ind w:firstLine="0"/>
        <w:rPr>
          <w:bCs/>
          <w:sz w:val="15"/>
          <w:szCs w:val="15"/>
        </w:rPr>
      </w:pPr>
      <w:r>
        <w:rPr>
          <w:bCs/>
          <w:sz w:val="15"/>
          <w:szCs w:val="15"/>
        </w:rPr>
        <w:t>2.2. Оператор имеет право:</w:t>
      </w:r>
    </w:p>
    <w:p w:rsidR="00F4737A" w:rsidRDefault="00F4737A" w:rsidP="00175EE2">
      <w:pPr>
        <w:pStyle w:val="a6"/>
        <w:spacing w:after="0"/>
        <w:jc w:val="both"/>
        <w:rPr>
          <w:bCs/>
          <w:sz w:val="15"/>
          <w:szCs w:val="15"/>
        </w:rPr>
      </w:pPr>
      <w:r>
        <w:rPr>
          <w:bCs/>
          <w:sz w:val="15"/>
          <w:szCs w:val="15"/>
        </w:rPr>
        <w:t>2.2.1. Уведомив Абонента, приостановить оказание ему услуг в случае нарушения Абонентом требований, связанных с оказанием этих услуг и установленных ФЗ «О связи», иными нормативными правовыми актами и настоящим Договором, в том числе нарушения сроков оплаты оказанных Абоненту услуг, до устранения нарушения и (или) предоставления документов, подтверждающих оплату Оператору стоимости оказанных услуг.</w:t>
      </w:r>
    </w:p>
    <w:p w:rsidR="00F4737A" w:rsidRDefault="00F4737A" w:rsidP="00175EE2">
      <w:pPr>
        <w:pStyle w:val="a6"/>
        <w:jc w:val="both"/>
        <w:rPr>
          <w:b/>
          <w:bCs/>
          <w:sz w:val="15"/>
          <w:szCs w:val="15"/>
        </w:rPr>
      </w:pPr>
      <w:r>
        <w:rPr>
          <w:bCs/>
          <w:sz w:val="15"/>
          <w:szCs w:val="15"/>
        </w:rPr>
        <w:t>2.2.2. В одностороннем порядке путем направления Абоненту письменного уведомления вносить изменения в подп.9.1. п.9 настоящего Договора.</w:t>
      </w:r>
    </w:p>
    <w:p w:rsidR="00F4737A" w:rsidRDefault="00F4737A">
      <w:pPr>
        <w:rPr>
          <w:bCs/>
          <w:sz w:val="15"/>
          <w:szCs w:val="15"/>
        </w:rPr>
      </w:pPr>
      <w:r>
        <w:rPr>
          <w:b/>
          <w:bCs/>
          <w:sz w:val="15"/>
          <w:szCs w:val="15"/>
        </w:rPr>
        <w:t>2.3. Абонент обязан:</w:t>
      </w:r>
    </w:p>
    <w:p w:rsidR="00F4737A" w:rsidRDefault="00F4737A" w:rsidP="00175EE2">
      <w:pPr>
        <w:pStyle w:val="a6"/>
        <w:spacing w:after="0"/>
        <w:jc w:val="both"/>
        <w:rPr>
          <w:sz w:val="15"/>
          <w:szCs w:val="15"/>
        </w:rPr>
      </w:pPr>
      <w:r>
        <w:rPr>
          <w:bCs/>
          <w:sz w:val="15"/>
          <w:szCs w:val="15"/>
        </w:rPr>
        <w:t xml:space="preserve">2.3.1. Оплачивать услуги в полном объеме и в сроки, определенные в настоящем Договоре, согласно </w:t>
      </w:r>
      <w:r>
        <w:rPr>
          <w:sz w:val="15"/>
          <w:szCs w:val="15"/>
        </w:rPr>
        <w:t>действующему на момент оказания соответствующей услуги Прейскуранту Оператора</w:t>
      </w:r>
      <w:r>
        <w:rPr>
          <w:bCs/>
          <w:sz w:val="15"/>
          <w:szCs w:val="15"/>
        </w:rPr>
        <w:t>.</w:t>
      </w:r>
    </w:p>
    <w:p w:rsidR="00F4737A" w:rsidRDefault="004C16EF">
      <w:pPr>
        <w:pStyle w:val="a8"/>
        <w:ind w:firstLine="0"/>
        <w:rPr>
          <w:sz w:val="15"/>
          <w:szCs w:val="15"/>
        </w:rPr>
      </w:pPr>
      <w:r>
        <w:rPr>
          <w:sz w:val="15"/>
          <w:szCs w:val="15"/>
        </w:rPr>
        <w:t>2.3.</w:t>
      </w:r>
      <w:r>
        <w:rPr>
          <w:rFonts w:ascii="Times New Roman" w:hAnsi="Times New Roman"/>
          <w:sz w:val="15"/>
          <w:szCs w:val="15"/>
        </w:rPr>
        <w:t>2</w:t>
      </w:r>
      <w:r w:rsidR="00F4737A">
        <w:rPr>
          <w:sz w:val="15"/>
          <w:szCs w:val="15"/>
        </w:rPr>
        <w:t xml:space="preserve">. Письменно уведомить Оператора об изменении фирменного наименования юридического лица, юридического и почтового адреса Абонента в срок, не превышающий 60 календарных дней с даты введения в действие соответствующих изменений. </w:t>
      </w:r>
    </w:p>
    <w:p w:rsidR="00F4737A" w:rsidRDefault="004C16EF">
      <w:pPr>
        <w:pStyle w:val="a8"/>
        <w:ind w:firstLine="0"/>
        <w:rPr>
          <w:sz w:val="15"/>
          <w:szCs w:val="15"/>
        </w:rPr>
      </w:pPr>
      <w:r>
        <w:rPr>
          <w:sz w:val="15"/>
          <w:szCs w:val="15"/>
        </w:rPr>
        <w:t>2.3.</w:t>
      </w:r>
      <w:r>
        <w:rPr>
          <w:rFonts w:ascii="Times New Roman" w:hAnsi="Times New Roman"/>
          <w:sz w:val="15"/>
          <w:szCs w:val="15"/>
        </w:rPr>
        <w:t>3</w:t>
      </w:r>
      <w:r w:rsidR="00F4737A">
        <w:rPr>
          <w:sz w:val="15"/>
          <w:szCs w:val="15"/>
        </w:rPr>
        <w:t xml:space="preserve">. Не позднее чем за 10 календарных дней до окончания расчетного периода уведомить Оператора об изменении адреса и (или) способа доставки счетов, счетов-фактур. </w:t>
      </w:r>
    </w:p>
    <w:p w:rsidR="00F4737A" w:rsidRDefault="004C16EF">
      <w:pPr>
        <w:jc w:val="both"/>
        <w:rPr>
          <w:sz w:val="15"/>
          <w:szCs w:val="15"/>
        </w:rPr>
      </w:pPr>
      <w:r>
        <w:rPr>
          <w:sz w:val="15"/>
          <w:szCs w:val="15"/>
        </w:rPr>
        <w:t>2.3.4</w:t>
      </w:r>
      <w:r w:rsidR="00F4737A">
        <w:rPr>
          <w:sz w:val="15"/>
          <w:szCs w:val="15"/>
        </w:rPr>
        <w:t>. В рабочее время обеспечить беспрепятственный доступ работников Оператора</w:t>
      </w:r>
      <w:r w:rsidR="00F4737A">
        <w:rPr>
          <w:b/>
          <w:sz w:val="15"/>
          <w:szCs w:val="15"/>
        </w:rPr>
        <w:t xml:space="preserve">, </w:t>
      </w:r>
      <w:r w:rsidR="00F4737A">
        <w:rPr>
          <w:sz w:val="15"/>
          <w:szCs w:val="15"/>
        </w:rPr>
        <w:t>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w:t>
      </w:r>
    </w:p>
    <w:p w:rsidR="00F4737A" w:rsidRDefault="004C16EF">
      <w:pPr>
        <w:jc w:val="both"/>
        <w:rPr>
          <w:b/>
          <w:bCs/>
          <w:sz w:val="15"/>
          <w:szCs w:val="15"/>
        </w:rPr>
      </w:pPr>
      <w:r>
        <w:rPr>
          <w:sz w:val="15"/>
          <w:szCs w:val="15"/>
        </w:rPr>
        <w:t>2.3.5</w:t>
      </w:r>
      <w:r w:rsidR="00F4737A">
        <w:rPr>
          <w:sz w:val="15"/>
          <w:szCs w:val="15"/>
        </w:rPr>
        <w:t>. В случае одностороннего полного (частичного) отказа от исполнения настоящего Договора  письменно уведомить об этом Оператора, а также оплатить Оператору стоимость оказанных услуг в размере, предусмотренном действующим Прейскурантом Оператора. Оплата должна быть произведена по дату соответствующего отказа от исполнения настоящего Договора, указанную в уведомлении, но не менее чем по дату получения Оператором вышеуказанного уведомления.</w:t>
      </w:r>
    </w:p>
    <w:p w:rsidR="00F4737A" w:rsidRDefault="00F4737A" w:rsidP="00175EE2">
      <w:pPr>
        <w:spacing w:before="120"/>
        <w:rPr>
          <w:sz w:val="15"/>
          <w:szCs w:val="15"/>
        </w:rPr>
      </w:pPr>
      <w:r>
        <w:rPr>
          <w:b/>
          <w:bCs/>
          <w:sz w:val="15"/>
          <w:szCs w:val="15"/>
        </w:rPr>
        <w:t>2.4. Абонент имеет право:</w:t>
      </w:r>
    </w:p>
    <w:p w:rsidR="00F4737A" w:rsidRDefault="00F4737A">
      <w:pPr>
        <w:pStyle w:val="a8"/>
        <w:ind w:firstLine="0"/>
        <w:rPr>
          <w:sz w:val="15"/>
          <w:szCs w:val="15"/>
        </w:rPr>
      </w:pPr>
      <w:r>
        <w:rPr>
          <w:sz w:val="15"/>
          <w:szCs w:val="15"/>
        </w:rPr>
        <w:t>2.4.1. Получать от Оператора</w:t>
      </w:r>
      <w:r>
        <w:rPr>
          <w:b/>
          <w:sz w:val="15"/>
          <w:szCs w:val="15"/>
        </w:rPr>
        <w:t xml:space="preserve"> </w:t>
      </w:r>
      <w:r>
        <w:rPr>
          <w:sz w:val="15"/>
          <w:szCs w:val="15"/>
        </w:rPr>
        <w:t>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rsidR="00F4737A" w:rsidRDefault="00F4737A">
      <w:pPr>
        <w:pStyle w:val="a8"/>
        <w:ind w:firstLine="0"/>
        <w:rPr>
          <w:b/>
          <w:bCs/>
          <w:sz w:val="15"/>
          <w:szCs w:val="15"/>
        </w:rPr>
      </w:pPr>
      <w:r>
        <w:rPr>
          <w:sz w:val="15"/>
          <w:szCs w:val="15"/>
        </w:rPr>
        <w:t>2.4.2. Требовать устранения неисправностей, препятствующих пользованию услугами, в сроки, установленные действующими нормативными актами.</w:t>
      </w:r>
    </w:p>
    <w:p w:rsidR="00F4737A" w:rsidRDefault="00F4737A" w:rsidP="00175EE2">
      <w:pPr>
        <w:spacing w:before="120"/>
        <w:jc w:val="center"/>
        <w:rPr>
          <w:sz w:val="15"/>
          <w:szCs w:val="15"/>
        </w:rPr>
      </w:pPr>
      <w:r>
        <w:rPr>
          <w:b/>
          <w:bCs/>
          <w:sz w:val="15"/>
          <w:szCs w:val="15"/>
        </w:rPr>
        <w:t>3. Стоимость услуг, оказываемых по Договору, порядок и сроки расчетов</w:t>
      </w:r>
    </w:p>
    <w:p w:rsidR="00F4737A" w:rsidRDefault="00F4737A">
      <w:pPr>
        <w:jc w:val="both"/>
        <w:rPr>
          <w:sz w:val="15"/>
          <w:szCs w:val="15"/>
        </w:rPr>
      </w:pPr>
      <w:r>
        <w:rPr>
          <w:sz w:val="15"/>
          <w:szCs w:val="15"/>
        </w:rPr>
        <w:t>3.1. Стоимость услуг, оказываемых Абоненту Оператором по настоящему Договору, определяется действующим на момент оказания соответствующей</w:t>
      </w:r>
      <w:r w:rsidR="00870E24">
        <w:rPr>
          <w:sz w:val="15"/>
          <w:szCs w:val="15"/>
        </w:rPr>
        <w:t xml:space="preserve"> услуги Прейскурантом Оператора,</w:t>
      </w:r>
      <w:r w:rsidR="004C16EF">
        <w:rPr>
          <w:sz w:val="15"/>
          <w:szCs w:val="15"/>
        </w:rPr>
        <w:t xml:space="preserve"> </w:t>
      </w:r>
      <w:r w:rsidR="00870E24">
        <w:rPr>
          <w:sz w:val="15"/>
          <w:szCs w:val="15"/>
        </w:rPr>
        <w:t>р</w:t>
      </w:r>
      <w:r w:rsidR="00F8002F">
        <w:rPr>
          <w:sz w:val="15"/>
          <w:szCs w:val="15"/>
        </w:rPr>
        <w:t>асположенны</w:t>
      </w:r>
      <w:r w:rsidR="004C16EF">
        <w:rPr>
          <w:sz w:val="15"/>
          <w:szCs w:val="15"/>
        </w:rPr>
        <w:t xml:space="preserve">м на сайте </w:t>
      </w:r>
      <w:proofErr w:type="spellStart"/>
      <w:r w:rsidR="00FF2DFC">
        <w:rPr>
          <w:b/>
          <w:sz w:val="15"/>
          <w:szCs w:val="15"/>
          <w:u w:val="single"/>
        </w:rPr>
        <w:t>к</w:t>
      </w:r>
      <w:r w:rsidR="004C16EF" w:rsidRPr="000546BD">
        <w:rPr>
          <w:b/>
          <w:sz w:val="15"/>
          <w:szCs w:val="15"/>
          <w:u w:val="single"/>
        </w:rPr>
        <w:t>расноярска</w:t>
      </w:r>
      <w:r w:rsidR="000546BD" w:rsidRPr="000546BD">
        <w:rPr>
          <w:b/>
          <w:sz w:val="15"/>
          <w:szCs w:val="15"/>
          <w:u w:val="single"/>
        </w:rPr>
        <w:t>я</w:t>
      </w:r>
      <w:r w:rsidR="004C16EF" w:rsidRPr="000546BD">
        <w:rPr>
          <w:b/>
          <w:sz w:val="15"/>
          <w:szCs w:val="15"/>
          <w:u w:val="single"/>
        </w:rPr>
        <w:t>сеть</w:t>
      </w:r>
      <w:r w:rsidR="000546BD" w:rsidRPr="000546BD">
        <w:rPr>
          <w:b/>
          <w:sz w:val="15"/>
          <w:szCs w:val="15"/>
          <w:u w:val="single"/>
        </w:rPr>
        <w:t>.</w:t>
      </w:r>
      <w:r w:rsidR="00FF2DFC">
        <w:rPr>
          <w:b/>
          <w:sz w:val="15"/>
          <w:szCs w:val="15"/>
          <w:u w:val="single"/>
        </w:rPr>
        <w:t>рф</w:t>
      </w:r>
      <w:proofErr w:type="spellEnd"/>
      <w:r w:rsidR="004C16EF">
        <w:rPr>
          <w:sz w:val="15"/>
          <w:szCs w:val="15"/>
        </w:rPr>
        <w:t>.</w:t>
      </w:r>
    </w:p>
    <w:p w:rsidR="00F4737A" w:rsidRDefault="00F4737A">
      <w:pPr>
        <w:jc w:val="both"/>
        <w:rPr>
          <w:sz w:val="15"/>
          <w:szCs w:val="15"/>
        </w:rPr>
      </w:pPr>
      <w:r>
        <w:rPr>
          <w:sz w:val="15"/>
          <w:szCs w:val="15"/>
        </w:rPr>
        <w:t>3.2. Расчетный период устанавливается с первого до последнего числа (включительно)  месяца, в котором были оказаны услуги, если иное не указано в Приложениях к настоящему Договору.</w:t>
      </w:r>
    </w:p>
    <w:p w:rsidR="00F4737A" w:rsidRDefault="00F4737A">
      <w:pPr>
        <w:jc w:val="both"/>
        <w:rPr>
          <w:sz w:val="15"/>
          <w:szCs w:val="15"/>
        </w:rPr>
      </w:pPr>
      <w:r>
        <w:rPr>
          <w:sz w:val="15"/>
          <w:szCs w:val="15"/>
        </w:rPr>
        <w:t xml:space="preserve">3.3. Порядок и сроки расчетов устанавливаются настоящим Договором  и могут изменяться </w:t>
      </w:r>
      <w:proofErr w:type="gramStart"/>
      <w:r>
        <w:rPr>
          <w:sz w:val="15"/>
          <w:szCs w:val="15"/>
        </w:rPr>
        <w:t>Оператором</w:t>
      </w:r>
      <w:proofErr w:type="gramEnd"/>
      <w:r>
        <w:rPr>
          <w:sz w:val="15"/>
          <w:szCs w:val="15"/>
        </w:rPr>
        <w:t xml:space="preserve"> согласно установленному настоящим Договором порядку и действующему законодательству.</w:t>
      </w:r>
    </w:p>
    <w:p w:rsidR="00F4737A" w:rsidRPr="00BD1E86" w:rsidRDefault="00F4737A">
      <w:pPr>
        <w:jc w:val="both"/>
        <w:rPr>
          <w:sz w:val="15"/>
          <w:szCs w:val="15"/>
        </w:rPr>
      </w:pPr>
      <w:r>
        <w:rPr>
          <w:sz w:val="15"/>
          <w:szCs w:val="15"/>
        </w:rPr>
        <w:t>3.4. Оператор производит прием платежей от Абонента в соответствии с Порядком приема платежей,</w:t>
      </w:r>
      <w:r w:rsidR="00F8002F">
        <w:rPr>
          <w:sz w:val="15"/>
          <w:szCs w:val="15"/>
        </w:rPr>
        <w:t xml:space="preserve"> абонентская плата снимается каждый день равными долями</w:t>
      </w:r>
      <w:r w:rsidR="00BF3F74">
        <w:rPr>
          <w:sz w:val="15"/>
          <w:szCs w:val="15"/>
        </w:rPr>
        <w:t>,</w:t>
      </w:r>
      <w:r w:rsidR="000546BD">
        <w:rPr>
          <w:sz w:val="15"/>
          <w:szCs w:val="15"/>
        </w:rPr>
        <w:t xml:space="preserve"> </w:t>
      </w:r>
      <w:r w:rsidR="005433AC" w:rsidRPr="00BD1E86">
        <w:rPr>
          <w:sz w:val="15"/>
          <w:szCs w:val="15"/>
        </w:rPr>
        <w:t xml:space="preserve">соответственно </w:t>
      </w:r>
      <w:r w:rsidR="00BD1E86" w:rsidRPr="00BD1E86">
        <w:rPr>
          <w:sz w:val="15"/>
          <w:szCs w:val="15"/>
        </w:rPr>
        <w:t xml:space="preserve">внесение </w:t>
      </w:r>
      <w:r w:rsidR="005433AC" w:rsidRPr="00BD1E86">
        <w:rPr>
          <w:sz w:val="15"/>
          <w:szCs w:val="15"/>
        </w:rPr>
        <w:t>абонентской платы</w:t>
      </w:r>
      <w:r w:rsidR="001E2B9C" w:rsidRPr="00BD1E86">
        <w:rPr>
          <w:sz w:val="15"/>
          <w:szCs w:val="15"/>
        </w:rPr>
        <w:t xml:space="preserve"> </w:t>
      </w:r>
      <w:r w:rsidR="005433AC" w:rsidRPr="00BD1E86">
        <w:rPr>
          <w:sz w:val="15"/>
          <w:szCs w:val="15"/>
        </w:rPr>
        <w:t>А</w:t>
      </w:r>
      <w:r w:rsidR="001E2B9C" w:rsidRPr="00BD1E86">
        <w:rPr>
          <w:sz w:val="15"/>
          <w:szCs w:val="15"/>
        </w:rPr>
        <w:t>бонента</w:t>
      </w:r>
      <w:r w:rsidR="000546BD" w:rsidRPr="00BD1E86">
        <w:rPr>
          <w:sz w:val="15"/>
          <w:szCs w:val="15"/>
        </w:rPr>
        <w:t xml:space="preserve"> </w:t>
      </w:r>
      <w:r w:rsidR="005433AC" w:rsidRPr="00BD1E86">
        <w:rPr>
          <w:sz w:val="15"/>
          <w:szCs w:val="15"/>
        </w:rPr>
        <w:t xml:space="preserve">производится при </w:t>
      </w:r>
      <w:r w:rsidR="001E2B9C" w:rsidRPr="00BD1E86">
        <w:rPr>
          <w:sz w:val="15"/>
          <w:szCs w:val="15"/>
        </w:rPr>
        <w:t xml:space="preserve"> приближении  баланса лицевого счета к нулю</w:t>
      </w:r>
      <w:r w:rsidR="00791FC2" w:rsidRPr="00BD1E86">
        <w:rPr>
          <w:sz w:val="15"/>
          <w:szCs w:val="15"/>
        </w:rPr>
        <w:t>.</w:t>
      </w:r>
    </w:p>
    <w:p w:rsidR="00791FC2" w:rsidRDefault="00F4737A" w:rsidP="00791FC2">
      <w:pPr>
        <w:jc w:val="both"/>
        <w:rPr>
          <w:sz w:val="15"/>
          <w:szCs w:val="15"/>
        </w:rPr>
      </w:pPr>
      <w:r>
        <w:rPr>
          <w:sz w:val="15"/>
          <w:szCs w:val="15"/>
        </w:rPr>
        <w:t>3.5. Оплата услуг производится путем наличн</w:t>
      </w:r>
      <w:r w:rsidR="00791FC2">
        <w:rPr>
          <w:sz w:val="15"/>
          <w:szCs w:val="15"/>
        </w:rPr>
        <w:t xml:space="preserve">ых и (или) безналичных расчетов, все оплаты указаны на сайте </w:t>
      </w:r>
      <w:proofErr w:type="spellStart"/>
      <w:r w:rsidR="003255E7">
        <w:rPr>
          <w:b/>
          <w:sz w:val="15"/>
          <w:szCs w:val="15"/>
        </w:rPr>
        <w:t>к</w:t>
      </w:r>
      <w:r w:rsidR="00791FC2" w:rsidRPr="001E2B9C">
        <w:rPr>
          <w:b/>
          <w:sz w:val="15"/>
          <w:szCs w:val="15"/>
        </w:rPr>
        <w:t>расноярскаясеть</w:t>
      </w:r>
      <w:proofErr w:type="gramStart"/>
      <w:r w:rsidR="00791FC2" w:rsidRPr="001E2B9C">
        <w:rPr>
          <w:b/>
          <w:sz w:val="15"/>
          <w:szCs w:val="15"/>
        </w:rPr>
        <w:t>.р</w:t>
      </w:r>
      <w:proofErr w:type="gramEnd"/>
      <w:r w:rsidR="00791FC2" w:rsidRPr="001E2B9C">
        <w:rPr>
          <w:b/>
          <w:sz w:val="15"/>
          <w:szCs w:val="15"/>
        </w:rPr>
        <w:t>ф</w:t>
      </w:r>
      <w:proofErr w:type="spellEnd"/>
      <w:r w:rsidR="00791FC2">
        <w:rPr>
          <w:sz w:val="15"/>
          <w:szCs w:val="15"/>
        </w:rPr>
        <w:t xml:space="preserve">   утвержденным Оператором.</w:t>
      </w:r>
    </w:p>
    <w:p w:rsidR="00F4737A" w:rsidRDefault="00F4737A">
      <w:pPr>
        <w:jc w:val="both"/>
        <w:rPr>
          <w:sz w:val="15"/>
          <w:szCs w:val="15"/>
        </w:rPr>
      </w:pPr>
      <w:r>
        <w:rPr>
          <w:sz w:val="15"/>
          <w:szCs w:val="15"/>
        </w:rPr>
        <w:t xml:space="preserve">3.6. </w:t>
      </w:r>
      <w:r>
        <w:rPr>
          <w:bCs/>
          <w:sz w:val="15"/>
          <w:szCs w:val="15"/>
        </w:rPr>
        <w:t xml:space="preserve">Утеря, неполучение Абонентом выставленного Оператором счета, в т.ч. в связи с невыполнением обязанности, предусмотренной п. 2.3.4. настоящего Договора, не освобождает Абонента от обязанности своевременной оплаты услуг. </w:t>
      </w:r>
      <w:r>
        <w:rPr>
          <w:sz w:val="15"/>
          <w:szCs w:val="15"/>
        </w:rPr>
        <w:t>Абонент может уточнить сумму к оплате по телефону справочно – информационного обслуживания Оператора или обратиться в пункты оказания услуг Оператора для получения дубликата счета.</w:t>
      </w:r>
    </w:p>
    <w:p w:rsidR="00F4737A" w:rsidRDefault="00F4737A">
      <w:pPr>
        <w:jc w:val="both"/>
        <w:rPr>
          <w:bCs/>
          <w:sz w:val="15"/>
          <w:szCs w:val="15"/>
        </w:rPr>
      </w:pPr>
      <w:r>
        <w:rPr>
          <w:sz w:val="15"/>
          <w:szCs w:val="15"/>
        </w:rPr>
        <w:t>3.7.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rsidR="00F4737A" w:rsidRDefault="00F4737A">
      <w:pPr>
        <w:tabs>
          <w:tab w:val="left" w:pos="0"/>
        </w:tabs>
        <w:jc w:val="both"/>
        <w:rPr>
          <w:bCs/>
          <w:sz w:val="15"/>
          <w:szCs w:val="15"/>
        </w:rPr>
      </w:pPr>
      <w:r>
        <w:rPr>
          <w:bCs/>
          <w:sz w:val="15"/>
          <w:szCs w:val="15"/>
        </w:rPr>
        <w:t>3.8. В случае если внесение изменений в настоящий Договор повлекло необходимость выполнения Оператором соответствующих работ, эти работы подлежат оплате Стороной, по инициативе которой были внесены изменения в условия Договора, в размере, предусмотренном действующим Прейскурантом Оператора, на основании счетов, выставляемых Оператором или иными уполномоченными им лицами.</w:t>
      </w:r>
    </w:p>
    <w:p w:rsidR="00F4737A" w:rsidRDefault="00F4737A">
      <w:pPr>
        <w:tabs>
          <w:tab w:val="left" w:pos="0"/>
        </w:tabs>
        <w:jc w:val="both"/>
        <w:rPr>
          <w:bCs/>
          <w:sz w:val="15"/>
          <w:szCs w:val="15"/>
        </w:rPr>
      </w:pPr>
      <w:r>
        <w:rPr>
          <w:bCs/>
          <w:sz w:val="15"/>
          <w:szCs w:val="15"/>
        </w:rPr>
        <w:t>3.9. Выставление счета-фактуры Оператором или иным уполномоченным лицом от имени Оператора Абоненту  производится в соответствии с налоговым законодательством РФ.</w:t>
      </w:r>
    </w:p>
    <w:p w:rsidR="00F4737A" w:rsidRDefault="00F4737A">
      <w:pPr>
        <w:tabs>
          <w:tab w:val="left" w:pos="0"/>
        </w:tabs>
        <w:jc w:val="both"/>
        <w:rPr>
          <w:b/>
          <w:bCs/>
          <w:sz w:val="15"/>
          <w:szCs w:val="15"/>
        </w:rPr>
      </w:pPr>
      <w:r>
        <w:rPr>
          <w:bCs/>
          <w:sz w:val="15"/>
          <w:szCs w:val="15"/>
        </w:rPr>
        <w:t>3.10. Абонент вправе дать распоряжение банку о списании денежных средств со своего  счета по настоящему Договору на основании требования Оператора, письменно уведомив об этом Оператора. В этом случае Оператор обязан предъявлять надлежащим образом оформленные соответствующие требования в банк.</w:t>
      </w:r>
    </w:p>
    <w:p w:rsidR="00F4737A" w:rsidRDefault="00F4737A" w:rsidP="00175EE2">
      <w:pPr>
        <w:tabs>
          <w:tab w:val="left" w:pos="0"/>
        </w:tabs>
        <w:spacing w:before="120"/>
        <w:jc w:val="center"/>
        <w:rPr>
          <w:sz w:val="15"/>
          <w:szCs w:val="15"/>
        </w:rPr>
      </w:pPr>
      <w:r>
        <w:rPr>
          <w:b/>
          <w:bCs/>
          <w:sz w:val="15"/>
          <w:szCs w:val="15"/>
        </w:rPr>
        <w:t>4. Ответственность Сторон. Условия изменения и расторжения Договора. Прочие условия</w:t>
      </w:r>
    </w:p>
    <w:p w:rsidR="00F4737A" w:rsidRDefault="00BF3F74">
      <w:pPr>
        <w:pStyle w:val="a8"/>
        <w:ind w:firstLine="0"/>
        <w:rPr>
          <w:sz w:val="15"/>
          <w:szCs w:val="15"/>
        </w:rPr>
      </w:pPr>
      <w:r>
        <w:rPr>
          <w:sz w:val="15"/>
          <w:szCs w:val="15"/>
        </w:rPr>
        <w:t>4.</w:t>
      </w:r>
      <w:r>
        <w:rPr>
          <w:rFonts w:ascii="Times New Roman" w:hAnsi="Times New Roman"/>
          <w:sz w:val="15"/>
          <w:szCs w:val="15"/>
        </w:rPr>
        <w:t>1</w:t>
      </w:r>
      <w:r w:rsidR="00F4737A">
        <w:rPr>
          <w:sz w:val="15"/>
          <w:szCs w:val="15"/>
        </w:rPr>
        <w:t>. Оператор не несет ответственности за содержание информации, передаваемой Абонентом по сетям электросвязи.</w:t>
      </w:r>
    </w:p>
    <w:p w:rsidR="00F4737A" w:rsidRDefault="00F4737A">
      <w:pPr>
        <w:pStyle w:val="31"/>
        <w:ind w:firstLine="0"/>
        <w:rPr>
          <w:sz w:val="15"/>
          <w:szCs w:val="15"/>
        </w:rPr>
      </w:pPr>
      <w:r>
        <w:rPr>
          <w:sz w:val="15"/>
          <w:szCs w:val="15"/>
        </w:rPr>
        <w:t>4.</w:t>
      </w:r>
      <w:r w:rsidR="00BF3F74">
        <w:rPr>
          <w:sz w:val="15"/>
          <w:szCs w:val="15"/>
        </w:rPr>
        <w:t>2</w:t>
      </w:r>
      <w:r>
        <w:rPr>
          <w:sz w:val="15"/>
          <w:szCs w:val="15"/>
        </w:rPr>
        <w:t xml:space="preserve">. При неисполнении или ненадлежащем исполнении Оператором обязательств по настоящему Договору предъявление Абонентом Оператору претензии до обращения в суд является обязательным. Претензии Абонента рассматриваются Оператором в </w:t>
      </w:r>
      <w:r w:rsidR="00C20A65">
        <w:rPr>
          <w:sz w:val="15"/>
          <w:szCs w:val="15"/>
        </w:rPr>
        <w:t>течении, десяти дней</w:t>
      </w:r>
      <w:r>
        <w:rPr>
          <w:sz w:val="15"/>
          <w:szCs w:val="15"/>
        </w:rPr>
        <w:t>, установленные действующими нормативными правовыми актами.</w:t>
      </w:r>
    </w:p>
    <w:p w:rsidR="00F4737A" w:rsidRDefault="00BF3F74">
      <w:pPr>
        <w:pStyle w:val="a8"/>
        <w:ind w:firstLine="0"/>
        <w:rPr>
          <w:bCs/>
          <w:sz w:val="15"/>
          <w:szCs w:val="15"/>
        </w:rPr>
      </w:pPr>
      <w:r>
        <w:rPr>
          <w:sz w:val="15"/>
          <w:szCs w:val="15"/>
        </w:rPr>
        <w:t>4.</w:t>
      </w:r>
      <w:r>
        <w:rPr>
          <w:rFonts w:ascii="Times New Roman" w:hAnsi="Times New Roman"/>
          <w:sz w:val="15"/>
          <w:szCs w:val="15"/>
        </w:rPr>
        <w:t>3</w:t>
      </w:r>
      <w:r w:rsidR="00F4737A">
        <w:rPr>
          <w:sz w:val="15"/>
          <w:szCs w:val="15"/>
        </w:rPr>
        <w:t>. В случае не устранения Абонентом нарушений, указанных в п.2.2.1. настоящего Договора, в течение шести месяцев со дня получения Абонентом от Оператора уведомления в письменной форме о намерении приостановить оказание услуг, Оператор в одностороннем порядке без обращения в суд вправе расторгнуть настоящий Договор.</w:t>
      </w:r>
    </w:p>
    <w:p w:rsidR="00F4737A" w:rsidRDefault="00BF3F74">
      <w:pPr>
        <w:jc w:val="both"/>
        <w:rPr>
          <w:bCs/>
          <w:sz w:val="15"/>
          <w:szCs w:val="15"/>
        </w:rPr>
      </w:pPr>
      <w:r>
        <w:rPr>
          <w:bCs/>
          <w:sz w:val="15"/>
          <w:szCs w:val="15"/>
        </w:rPr>
        <w:t>4.4</w:t>
      </w:r>
      <w:r w:rsidR="00F4737A">
        <w:rPr>
          <w:bCs/>
          <w:sz w:val="15"/>
          <w:szCs w:val="15"/>
        </w:rPr>
        <w:t xml:space="preserve">. 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а также изменений, указанных в п.4.6. настоящего Договора. Изменения и дополнения к настоящему </w:t>
      </w:r>
      <w:r w:rsidR="00F4737A">
        <w:rPr>
          <w:bCs/>
          <w:sz w:val="15"/>
          <w:szCs w:val="15"/>
        </w:rPr>
        <w:lastRenderedPageBreak/>
        <w:t>Договору вносятся путем подписания Приложений к настоящему Договору с указанием даты заключения Приложений. Изменения и дополнения в ранее подписанное Приложение к настоящему Договору вносятся путем подписания Приложения с учетом изменений и дополнений с указанием новой даты заключения Приложения, если в Приложении не указан иной порядок внесения изменений и дополнений.</w:t>
      </w:r>
    </w:p>
    <w:p w:rsidR="00F4737A" w:rsidRDefault="00F4737A">
      <w:pPr>
        <w:jc w:val="both"/>
        <w:rPr>
          <w:sz w:val="15"/>
          <w:szCs w:val="15"/>
        </w:rPr>
      </w:pPr>
      <w:r>
        <w:rPr>
          <w:bCs/>
          <w:sz w:val="15"/>
          <w:szCs w:val="15"/>
        </w:rPr>
        <w:t>4</w:t>
      </w:r>
      <w:r w:rsidR="00BF3F74">
        <w:rPr>
          <w:sz w:val="15"/>
          <w:szCs w:val="15"/>
        </w:rPr>
        <w:t>.5</w:t>
      </w:r>
      <w:r>
        <w:rPr>
          <w:sz w:val="15"/>
          <w:szCs w:val="15"/>
        </w:rPr>
        <w:t>. Внесение изменений в настоящий Договор в части перечня оказываемых услуг или тарифных планов производится Оператором по письменной заявке Абонента</w:t>
      </w:r>
      <w:r w:rsidR="00D513E1">
        <w:rPr>
          <w:sz w:val="15"/>
          <w:szCs w:val="15"/>
        </w:rPr>
        <w:t xml:space="preserve"> (</w:t>
      </w:r>
      <w:r>
        <w:rPr>
          <w:bCs/>
          <w:sz w:val="15"/>
          <w:szCs w:val="15"/>
        </w:rPr>
        <w:t>без внесения изменений</w:t>
      </w:r>
      <w:r>
        <w:rPr>
          <w:b/>
          <w:bCs/>
          <w:sz w:val="15"/>
          <w:szCs w:val="15"/>
        </w:rPr>
        <w:t xml:space="preserve"> </w:t>
      </w:r>
      <w:r>
        <w:rPr>
          <w:sz w:val="15"/>
          <w:szCs w:val="15"/>
        </w:rPr>
        <w:t>в Договор в письменной форме).</w:t>
      </w:r>
    </w:p>
    <w:p w:rsidR="00F4737A" w:rsidRDefault="00BF3F74">
      <w:pPr>
        <w:jc w:val="both"/>
        <w:rPr>
          <w:sz w:val="15"/>
          <w:szCs w:val="15"/>
        </w:rPr>
      </w:pPr>
      <w:r>
        <w:rPr>
          <w:sz w:val="15"/>
          <w:szCs w:val="15"/>
        </w:rPr>
        <w:t>4.6</w:t>
      </w:r>
      <w:r w:rsidR="00F4737A">
        <w:rPr>
          <w:sz w:val="15"/>
          <w:szCs w:val="15"/>
        </w:rPr>
        <w:t>. В случае прекращения у Абонента права владения и пользования указанным в настоящем Договоре помещением, в котором установлено оборудование для оказания услуг, настоящий Договор с Абонентом прекращается.</w:t>
      </w:r>
    </w:p>
    <w:p w:rsidR="00F4737A" w:rsidRDefault="00BF3F74">
      <w:pPr>
        <w:jc w:val="both"/>
        <w:rPr>
          <w:sz w:val="15"/>
          <w:szCs w:val="15"/>
        </w:rPr>
      </w:pPr>
      <w:r>
        <w:rPr>
          <w:sz w:val="15"/>
          <w:szCs w:val="15"/>
        </w:rPr>
        <w:t>4.7</w:t>
      </w:r>
      <w:r w:rsidR="00F4737A">
        <w:rPr>
          <w:sz w:val="15"/>
          <w:szCs w:val="15"/>
        </w:rPr>
        <w:t>. В случае неисполнения Абонентом обязательств, предусмотренных настоящим Договором, Оператор вправе предъявить иск (заявление) в суд по месту исполнения Договора. При этом местом исполнения Договора является адрес установки пользовательского (оконечного) оборудования.</w:t>
      </w:r>
    </w:p>
    <w:p w:rsidR="00F4737A" w:rsidRDefault="00BF3F74">
      <w:pPr>
        <w:jc w:val="both"/>
        <w:rPr>
          <w:sz w:val="15"/>
          <w:szCs w:val="15"/>
        </w:rPr>
      </w:pPr>
      <w:r>
        <w:rPr>
          <w:sz w:val="15"/>
          <w:szCs w:val="15"/>
        </w:rPr>
        <w:t>4.8</w:t>
      </w:r>
      <w:r w:rsidR="00F4737A">
        <w:rPr>
          <w:sz w:val="15"/>
          <w:szCs w:val="15"/>
        </w:rPr>
        <w:t>. При подписании настоящего Договора Абонент ознакомлен с действующим Прейскурантом Оператора и согласен с его применением при оказании Оператором соответствующих услуг; ознакомлен с Порядком приема платежей, утвержденным Оператором, и согласен с его применением; и обязуется их соблюдать.</w:t>
      </w:r>
    </w:p>
    <w:p w:rsidR="00F4737A" w:rsidRDefault="00BF3F74">
      <w:pPr>
        <w:jc w:val="both"/>
        <w:rPr>
          <w:sz w:val="15"/>
          <w:szCs w:val="15"/>
        </w:rPr>
      </w:pPr>
      <w:r>
        <w:rPr>
          <w:sz w:val="15"/>
          <w:szCs w:val="15"/>
        </w:rPr>
        <w:t>4.9</w:t>
      </w:r>
      <w:r w:rsidR="00F4737A">
        <w:rPr>
          <w:sz w:val="15"/>
          <w:szCs w:val="15"/>
        </w:rPr>
        <w:t>. Если иное не предусмотрено законом или Договором Стороны освобождаются от ответственности за нарушение обязательств по настоящему Договору, если надлежащее исполнение оказалось невозможным вследствие непреодолимой силы. Стороны несут ответственность за несоблюдение условий о конфиденциальности в случаях, предусмотренных действующим законодательством.</w:t>
      </w:r>
    </w:p>
    <w:p w:rsidR="00F4737A" w:rsidRDefault="00BF3F74">
      <w:pPr>
        <w:jc w:val="both"/>
        <w:rPr>
          <w:b/>
          <w:sz w:val="15"/>
          <w:szCs w:val="15"/>
        </w:rPr>
      </w:pPr>
      <w:r>
        <w:rPr>
          <w:sz w:val="15"/>
          <w:szCs w:val="15"/>
        </w:rPr>
        <w:t>4.10</w:t>
      </w:r>
      <w:r w:rsidR="00F4737A">
        <w:rPr>
          <w:sz w:val="15"/>
          <w:szCs w:val="15"/>
        </w:rPr>
        <w:t>. Договор вступает</w:t>
      </w:r>
      <w:r w:rsidR="00524F00">
        <w:rPr>
          <w:sz w:val="15"/>
          <w:szCs w:val="15"/>
        </w:rPr>
        <w:t xml:space="preserve"> в силу </w:t>
      </w:r>
      <w:proofErr w:type="gramStart"/>
      <w:r w:rsidR="00524F00">
        <w:rPr>
          <w:sz w:val="15"/>
          <w:szCs w:val="15"/>
        </w:rPr>
        <w:t>с</w:t>
      </w:r>
      <w:proofErr w:type="gramEnd"/>
      <w:r w:rsidR="00524F00">
        <w:rPr>
          <w:sz w:val="15"/>
          <w:szCs w:val="15"/>
        </w:rPr>
        <w:t xml:space="preserve"> </w:t>
      </w:r>
      <w:r w:rsidR="000D292B">
        <w:rPr>
          <w:sz w:val="15"/>
          <w:szCs w:val="15"/>
        </w:rPr>
        <w:t>____________________</w:t>
      </w:r>
      <w:r w:rsidR="00F4737A">
        <w:rPr>
          <w:sz w:val="15"/>
          <w:szCs w:val="15"/>
        </w:rPr>
        <w:t>.</w:t>
      </w:r>
    </w:p>
    <w:p w:rsidR="00F4737A" w:rsidRDefault="00F4737A">
      <w:pPr>
        <w:jc w:val="both"/>
        <w:rPr>
          <w:b/>
          <w:sz w:val="15"/>
          <w:szCs w:val="15"/>
        </w:rPr>
      </w:pPr>
    </w:p>
    <w:p w:rsidR="00F4737A" w:rsidRDefault="005C278A">
      <w:pPr>
        <w:jc w:val="center"/>
        <w:rPr>
          <w:b/>
          <w:sz w:val="15"/>
          <w:szCs w:val="15"/>
        </w:rPr>
      </w:pPr>
      <w:r>
        <w:rPr>
          <w:b/>
          <w:sz w:val="15"/>
          <w:szCs w:val="15"/>
        </w:rPr>
        <w:t>5. Адреса и способы доставки актов</w:t>
      </w:r>
      <w:r w:rsidR="00C7114F">
        <w:rPr>
          <w:b/>
          <w:sz w:val="15"/>
          <w:szCs w:val="15"/>
        </w:rPr>
        <w:t xml:space="preserve">,  </w:t>
      </w:r>
      <w:r w:rsidR="00F4737A">
        <w:rPr>
          <w:b/>
          <w:sz w:val="15"/>
          <w:szCs w:val="15"/>
        </w:rPr>
        <w:t>счетов и счетов-фактур Оператором Абоненту*</w:t>
      </w:r>
    </w:p>
    <w:p w:rsidR="00F4737A" w:rsidRDefault="00F4737A">
      <w:pPr>
        <w:jc w:val="center"/>
        <w:rPr>
          <w:sz w:val="15"/>
          <w:szCs w:val="15"/>
        </w:rPr>
      </w:pPr>
      <w:r>
        <w:rPr>
          <w:b/>
          <w:sz w:val="15"/>
          <w:szCs w:val="15"/>
        </w:rPr>
        <w:t>(предпочтительный вариант заполняется Абонентом)</w:t>
      </w:r>
    </w:p>
    <w:tbl>
      <w:tblPr>
        <w:tblW w:w="9933" w:type="dxa"/>
        <w:tblInd w:w="-176" w:type="dxa"/>
        <w:tblLayout w:type="fixed"/>
        <w:tblLook w:val="0000"/>
      </w:tblPr>
      <w:tblGrid>
        <w:gridCol w:w="3686"/>
        <w:gridCol w:w="54"/>
        <w:gridCol w:w="6183"/>
        <w:gridCol w:w="10"/>
      </w:tblGrid>
      <w:tr w:rsidR="00F4737A" w:rsidTr="00C20A65">
        <w:trPr>
          <w:trHeight w:val="164"/>
        </w:trPr>
        <w:tc>
          <w:tcPr>
            <w:tcW w:w="3686" w:type="dxa"/>
            <w:tcBorders>
              <w:top w:val="single" w:sz="4" w:space="0" w:color="000000"/>
              <w:left w:val="single" w:sz="4" w:space="0" w:color="000000"/>
              <w:bottom w:val="single" w:sz="4" w:space="0" w:color="000000"/>
            </w:tcBorders>
            <w:shd w:val="clear" w:color="auto" w:fill="auto"/>
            <w:vAlign w:val="center"/>
          </w:tcPr>
          <w:p w:rsidR="00F4737A" w:rsidRDefault="00F4737A">
            <w:pPr>
              <w:jc w:val="center"/>
              <w:rPr>
                <w:sz w:val="15"/>
                <w:szCs w:val="15"/>
              </w:rPr>
            </w:pPr>
            <w:r>
              <w:rPr>
                <w:sz w:val="15"/>
                <w:szCs w:val="15"/>
              </w:rPr>
              <w:t>Способ доставки</w:t>
            </w:r>
          </w:p>
        </w:tc>
        <w:tc>
          <w:tcPr>
            <w:tcW w:w="6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737A" w:rsidRDefault="00F4737A">
            <w:pPr>
              <w:jc w:val="center"/>
              <w:rPr>
                <w:sz w:val="15"/>
                <w:szCs w:val="15"/>
              </w:rPr>
            </w:pPr>
            <w:r>
              <w:rPr>
                <w:sz w:val="15"/>
                <w:szCs w:val="15"/>
              </w:rPr>
              <w:t>Адрес доставки</w:t>
            </w:r>
          </w:p>
        </w:tc>
      </w:tr>
      <w:tr w:rsidR="00BF3F74" w:rsidTr="00BF3F74">
        <w:trPr>
          <w:gridAfter w:val="1"/>
          <w:wAfter w:w="10" w:type="dxa"/>
          <w:trHeight w:val="273"/>
        </w:trPr>
        <w:tc>
          <w:tcPr>
            <w:tcW w:w="3740" w:type="dxa"/>
            <w:gridSpan w:val="2"/>
            <w:tcBorders>
              <w:top w:val="single" w:sz="4" w:space="0" w:color="000000"/>
              <w:left w:val="single" w:sz="4" w:space="0" w:color="000000"/>
              <w:bottom w:val="single" w:sz="4" w:space="0" w:color="000000"/>
            </w:tcBorders>
            <w:shd w:val="clear" w:color="auto" w:fill="auto"/>
          </w:tcPr>
          <w:p w:rsidR="00BF3F74" w:rsidRDefault="00BF3F74" w:rsidP="007408E7">
            <w:pPr>
              <w:widowControl w:val="0"/>
              <w:autoSpaceDE w:val="0"/>
              <w:spacing w:line="191" w:lineRule="exact"/>
              <w:ind w:right="-54"/>
              <w:jc w:val="center"/>
              <w:rPr>
                <w:b/>
                <w:bCs/>
                <w:sz w:val="15"/>
                <w:szCs w:val="15"/>
              </w:rPr>
            </w:pPr>
            <w:r>
              <w:rPr>
                <w:sz w:val="15"/>
                <w:szCs w:val="15"/>
              </w:rPr>
              <w:t>Электронная почта**</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CA7D61" w:rsidRPr="00912AA5" w:rsidRDefault="00BF3F74" w:rsidP="00CA7D61">
            <w:pPr>
              <w:suppressAutoHyphens w:val="0"/>
              <w:autoSpaceDE w:val="0"/>
              <w:autoSpaceDN w:val="0"/>
              <w:adjustRightInd w:val="0"/>
              <w:rPr>
                <w:rFonts w:ascii="Tahoma" w:hAnsi="Tahoma" w:cs="Tahoma"/>
                <w:color w:val="000000"/>
                <w:lang w:val="en-GB" w:eastAsia="ru-RU"/>
              </w:rPr>
            </w:pPr>
            <w:r>
              <w:rPr>
                <w:b/>
                <w:bCs/>
                <w:sz w:val="15"/>
                <w:szCs w:val="15"/>
              </w:rPr>
              <w:t xml:space="preserve">Адрес электронной почты: </w:t>
            </w:r>
          </w:p>
          <w:p w:rsidR="00BF3F74" w:rsidRPr="00D85F80" w:rsidRDefault="00BF3F74" w:rsidP="00D85F80">
            <w:pPr>
              <w:widowControl w:val="0"/>
              <w:autoSpaceDE w:val="0"/>
              <w:spacing w:line="191" w:lineRule="exact"/>
              <w:rPr>
                <w:sz w:val="15"/>
                <w:szCs w:val="15"/>
              </w:rPr>
            </w:pPr>
            <w:r>
              <w:t>_</w:t>
            </w:r>
            <w:r w:rsidR="00D85F80" w:rsidRPr="00FD0755">
              <w:t xml:space="preserve"> </w:t>
            </w:r>
            <w:r w:rsidR="00D85F80">
              <w:t xml:space="preserve"> </w:t>
            </w:r>
            <w:r>
              <w:t>_______</w:t>
            </w:r>
            <w:r w:rsidRPr="00D85F80">
              <w:t>__________________________________________________</w:t>
            </w:r>
          </w:p>
        </w:tc>
      </w:tr>
      <w:tr w:rsidR="00BF3F74" w:rsidTr="00BF3F74">
        <w:trPr>
          <w:gridAfter w:val="1"/>
          <w:wAfter w:w="10" w:type="dxa"/>
          <w:trHeight w:val="371"/>
        </w:trPr>
        <w:tc>
          <w:tcPr>
            <w:tcW w:w="3740" w:type="dxa"/>
            <w:gridSpan w:val="2"/>
            <w:tcBorders>
              <w:top w:val="single" w:sz="4" w:space="0" w:color="000000"/>
              <w:left w:val="single" w:sz="4" w:space="0" w:color="000000"/>
              <w:bottom w:val="single" w:sz="4" w:space="0" w:color="000000"/>
            </w:tcBorders>
            <w:shd w:val="clear" w:color="auto" w:fill="auto"/>
          </w:tcPr>
          <w:p w:rsidR="00BF3F74" w:rsidRDefault="007408E7" w:rsidP="007408E7">
            <w:pPr>
              <w:widowControl w:val="0"/>
              <w:autoSpaceDE w:val="0"/>
              <w:spacing w:line="191" w:lineRule="exact"/>
              <w:ind w:left="204" w:hanging="204"/>
              <w:jc w:val="center"/>
              <w:rPr>
                <w:b/>
                <w:bCs/>
                <w:sz w:val="15"/>
                <w:szCs w:val="15"/>
              </w:rPr>
            </w:pPr>
            <w:r>
              <w:rPr>
                <w:sz w:val="15"/>
                <w:szCs w:val="15"/>
              </w:rPr>
              <w:t>ЭДО (</w:t>
            </w:r>
            <w:r w:rsidRPr="007408E7">
              <w:rPr>
                <w:b/>
                <w:bCs/>
                <w:sz w:val="15"/>
                <w:szCs w:val="15"/>
              </w:rPr>
              <w:t>Тензор, СБИС</w:t>
            </w:r>
            <w:r>
              <w:rPr>
                <w:sz w:val="15"/>
                <w:szCs w:val="15"/>
              </w:rPr>
              <w:t>)</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BF3F74" w:rsidRDefault="00BF3F74">
            <w:pPr>
              <w:pStyle w:val="a6"/>
              <w:tabs>
                <w:tab w:val="left" w:pos="360"/>
              </w:tabs>
              <w:rPr>
                <w:sz w:val="15"/>
                <w:szCs w:val="15"/>
              </w:rPr>
            </w:pPr>
          </w:p>
        </w:tc>
      </w:tr>
    </w:tbl>
    <w:p w:rsidR="00F4737A" w:rsidRDefault="00F4737A">
      <w:pPr>
        <w:jc w:val="both"/>
        <w:rPr>
          <w:bCs/>
          <w:i/>
          <w:sz w:val="15"/>
          <w:szCs w:val="15"/>
        </w:rPr>
      </w:pPr>
      <w:r>
        <w:rPr>
          <w:sz w:val="15"/>
          <w:szCs w:val="15"/>
        </w:rPr>
        <w:t>* - при наличии возможности Оператора обеспечения выбранного способа доставки; ** - только для доставки счетов</w:t>
      </w:r>
      <w:r>
        <w:rPr>
          <w:bCs/>
          <w:i/>
          <w:sz w:val="15"/>
          <w:szCs w:val="15"/>
        </w:rPr>
        <w:t xml:space="preserve"> </w:t>
      </w:r>
    </w:p>
    <w:p w:rsidR="00F4737A" w:rsidRDefault="00F4737A">
      <w:pPr>
        <w:jc w:val="both"/>
        <w:rPr>
          <w:bCs/>
          <w:i/>
          <w:sz w:val="15"/>
          <w:szCs w:val="15"/>
        </w:rPr>
      </w:pPr>
      <w:r>
        <w:rPr>
          <w:bCs/>
          <w:i/>
          <w:sz w:val="15"/>
          <w:szCs w:val="15"/>
        </w:rPr>
        <w:t>Абонент согласен на получение счета по выбранному им способу доставки. Варианты способа доставки являются друг для друга взаимоисключающими.</w:t>
      </w:r>
    </w:p>
    <w:p w:rsidR="00F4737A" w:rsidRDefault="00F4737A">
      <w:pPr>
        <w:jc w:val="both"/>
        <w:rPr>
          <w:b/>
          <w:sz w:val="15"/>
          <w:szCs w:val="15"/>
        </w:rPr>
      </w:pPr>
      <w:r>
        <w:rPr>
          <w:bCs/>
          <w:i/>
          <w:sz w:val="15"/>
          <w:szCs w:val="15"/>
        </w:rPr>
        <w:t xml:space="preserve">Абоненту доставляется единый счет за услуги связи, оказываемые по Договору. По указанному в настоящем пункте способу доставки счета за услуги Оператора доставляются счета иных поставщиков </w:t>
      </w:r>
      <w:r>
        <w:rPr>
          <w:bCs/>
          <w:i/>
          <w:sz w:val="15"/>
          <w:szCs w:val="15"/>
        </w:rPr>
        <w:tab/>
      </w:r>
      <w:r>
        <w:rPr>
          <w:bCs/>
          <w:i/>
          <w:sz w:val="15"/>
          <w:szCs w:val="15"/>
        </w:rPr>
        <w:tab/>
        <w:t>услуг, от имени которых Оператор выставляет счета по агентским договорам.</w:t>
      </w:r>
    </w:p>
    <w:p w:rsidR="00F4737A" w:rsidRDefault="00F4737A">
      <w:pPr>
        <w:tabs>
          <w:tab w:val="left" w:pos="4515"/>
        </w:tabs>
        <w:jc w:val="center"/>
        <w:rPr>
          <w:bCs/>
          <w:sz w:val="15"/>
          <w:szCs w:val="15"/>
        </w:rPr>
      </w:pPr>
      <w:r>
        <w:rPr>
          <w:b/>
          <w:sz w:val="15"/>
          <w:szCs w:val="15"/>
        </w:rPr>
        <w:t>6. Порядок и сроки расчетов</w:t>
      </w:r>
    </w:p>
    <w:tbl>
      <w:tblPr>
        <w:tblW w:w="0" w:type="auto"/>
        <w:tblInd w:w="-5" w:type="dxa"/>
        <w:tblLayout w:type="fixed"/>
        <w:tblLook w:val="0000"/>
      </w:tblPr>
      <w:tblGrid>
        <w:gridCol w:w="2228"/>
        <w:gridCol w:w="7352"/>
      </w:tblGrid>
      <w:tr w:rsidR="00F4737A">
        <w:tc>
          <w:tcPr>
            <w:tcW w:w="2228" w:type="dxa"/>
            <w:tcBorders>
              <w:top w:val="single" w:sz="4" w:space="0" w:color="000000"/>
              <w:left w:val="single" w:sz="4" w:space="0" w:color="000000"/>
              <w:bottom w:val="single" w:sz="4" w:space="0" w:color="000000"/>
            </w:tcBorders>
            <w:shd w:val="clear" w:color="auto" w:fill="auto"/>
          </w:tcPr>
          <w:p w:rsidR="00F4737A" w:rsidRDefault="00F4737A">
            <w:pPr>
              <w:rPr>
                <w:b/>
                <w:sz w:val="15"/>
                <w:szCs w:val="15"/>
              </w:rPr>
            </w:pPr>
            <w:r>
              <w:rPr>
                <w:bCs/>
                <w:sz w:val="15"/>
                <w:szCs w:val="15"/>
              </w:rPr>
              <w:t></w:t>
            </w:r>
            <w:r>
              <w:rPr>
                <w:b/>
                <w:sz w:val="15"/>
                <w:szCs w:val="15"/>
              </w:rPr>
              <w:t>Авансовая система оплаты</w:t>
            </w:r>
          </w:p>
          <w:p w:rsidR="00F4737A" w:rsidRDefault="00F4737A">
            <w:pPr>
              <w:rPr>
                <w:b/>
                <w:sz w:val="15"/>
                <w:szCs w:val="15"/>
              </w:rPr>
            </w:pPr>
          </w:p>
        </w:tc>
        <w:tc>
          <w:tcPr>
            <w:tcW w:w="7352" w:type="dxa"/>
            <w:tcBorders>
              <w:top w:val="single" w:sz="4" w:space="0" w:color="000000"/>
              <w:left w:val="single" w:sz="4" w:space="0" w:color="000000"/>
              <w:bottom w:val="single" w:sz="4" w:space="0" w:color="000000"/>
              <w:right w:val="single" w:sz="4" w:space="0" w:color="000000"/>
            </w:tcBorders>
            <w:shd w:val="clear" w:color="auto" w:fill="auto"/>
          </w:tcPr>
          <w:p w:rsidR="00F4737A" w:rsidRDefault="00F4737A" w:rsidP="00BD3246">
            <w:pPr>
              <w:tabs>
                <w:tab w:val="left" w:pos="4515"/>
              </w:tabs>
              <w:jc w:val="both"/>
              <w:rPr>
                <w:b/>
                <w:sz w:val="15"/>
                <w:szCs w:val="15"/>
              </w:rPr>
            </w:pPr>
            <w:r>
              <w:rPr>
                <w:sz w:val="15"/>
                <w:szCs w:val="15"/>
              </w:rPr>
              <w:t>Выставление счета Оператором Абоненту производится до 10 числа расчетного периода, если иное не указано в Приложениях к настоящему Договору. Оплата услуг производится Абонентом в течение 20 дней с момента выставления счета. Сумма к оплате в счете за услуги определяется исходя из сложившегося остатка на начало расчетного периода  и  платежей  расчетного периода. Платежи расчетного периода осуществляются в размере не менее стоимости услуг, оказанных Абоненту в прошлом расчетном периоде. Если услуги оказываются Абоненту впервые, размер аванса за первый расчетный период определяется исходя из размера предполагаемой потребности Абонента в услугах. Если сумма аванса превышает стоимость оказанных услуг, Оператор зачисляет образовавшуюся разницу в счет оплаты услуг в следующем расчетном периоде.</w:t>
            </w:r>
            <w:r w:rsidR="00227912">
              <w:rPr>
                <w:sz w:val="15"/>
                <w:szCs w:val="15"/>
              </w:rPr>
              <w:t xml:space="preserve"> При  отрицательном балансе, интернет </w:t>
            </w:r>
            <w:proofErr w:type="gramStart"/>
            <w:r w:rsidR="00227912">
              <w:rPr>
                <w:sz w:val="15"/>
                <w:szCs w:val="15"/>
              </w:rPr>
              <w:t xml:space="preserve">работает </w:t>
            </w:r>
            <w:r w:rsidR="00DA1EE4">
              <w:rPr>
                <w:sz w:val="15"/>
                <w:szCs w:val="15"/>
              </w:rPr>
              <w:t>один день</w:t>
            </w:r>
            <w:r w:rsidR="00227912">
              <w:rPr>
                <w:sz w:val="15"/>
                <w:szCs w:val="15"/>
              </w:rPr>
              <w:t xml:space="preserve"> на скорости </w:t>
            </w:r>
            <w:r w:rsidR="00791FC2">
              <w:rPr>
                <w:sz w:val="15"/>
                <w:szCs w:val="15"/>
              </w:rPr>
              <w:t>256 кбит/сек</w:t>
            </w:r>
            <w:proofErr w:type="gramEnd"/>
            <w:r w:rsidR="00791FC2">
              <w:rPr>
                <w:sz w:val="15"/>
                <w:szCs w:val="15"/>
              </w:rPr>
              <w:t xml:space="preserve">., </w:t>
            </w:r>
            <w:r w:rsidR="00BD3246">
              <w:rPr>
                <w:sz w:val="15"/>
                <w:szCs w:val="15"/>
              </w:rPr>
              <w:t>на второй день</w:t>
            </w:r>
            <w:r w:rsidR="00791FC2">
              <w:rPr>
                <w:sz w:val="15"/>
                <w:szCs w:val="15"/>
              </w:rPr>
              <w:t xml:space="preserve"> интернет отключается.</w:t>
            </w:r>
            <w:r>
              <w:rPr>
                <w:sz w:val="15"/>
                <w:szCs w:val="15"/>
              </w:rPr>
              <w:t xml:space="preserve"> Абонент самостоятельно ведет контроль за наличием денежных средств на своем лицевом счете, получая информацию по телефонам справочно-информационной службы Оператора, в подразделении Оператора, на сайте Оператора в сети Интернет и т.д. </w:t>
            </w:r>
          </w:p>
        </w:tc>
      </w:tr>
    </w:tbl>
    <w:p w:rsidR="00F4737A" w:rsidRDefault="00F4737A">
      <w:pPr>
        <w:tabs>
          <w:tab w:val="left" w:pos="4515"/>
        </w:tabs>
        <w:jc w:val="center"/>
        <w:rPr>
          <w:b/>
          <w:sz w:val="15"/>
          <w:szCs w:val="15"/>
        </w:rPr>
      </w:pPr>
    </w:p>
    <w:tbl>
      <w:tblPr>
        <w:tblW w:w="9709" w:type="dxa"/>
        <w:tblInd w:w="-180" w:type="dxa"/>
        <w:tblLayout w:type="fixed"/>
        <w:tblCellMar>
          <w:left w:w="15" w:type="dxa"/>
          <w:right w:w="15" w:type="dxa"/>
        </w:tblCellMar>
        <w:tblLook w:val="0000"/>
      </w:tblPr>
      <w:tblGrid>
        <w:gridCol w:w="2032"/>
        <w:gridCol w:w="1841"/>
        <w:gridCol w:w="595"/>
        <w:gridCol w:w="1624"/>
        <w:gridCol w:w="3597"/>
        <w:gridCol w:w="20"/>
      </w:tblGrid>
      <w:tr w:rsidR="00F4737A" w:rsidTr="00F31D1D">
        <w:trPr>
          <w:trHeight w:val="23"/>
        </w:trPr>
        <w:tc>
          <w:tcPr>
            <w:tcW w:w="2032" w:type="dxa"/>
            <w:tcBorders>
              <w:top w:val="single" w:sz="8" w:space="0" w:color="C0C0C0"/>
              <w:left w:val="single" w:sz="8" w:space="0" w:color="C0C0C0"/>
              <w:bottom w:val="single" w:sz="8" w:space="0" w:color="C0C0C0"/>
            </w:tcBorders>
            <w:shd w:val="clear" w:color="auto" w:fill="FFFFFF"/>
            <w:vAlign w:val="center"/>
          </w:tcPr>
          <w:p w:rsidR="00F4737A" w:rsidRDefault="00F4737A">
            <w:pPr>
              <w:widowControl w:val="0"/>
              <w:autoSpaceDE w:val="0"/>
              <w:spacing w:line="162" w:lineRule="exact"/>
              <w:ind w:left="15"/>
              <w:rPr>
                <w:sz w:val="15"/>
                <w:szCs w:val="15"/>
                <w:lang w:val="en-US"/>
              </w:rPr>
            </w:pPr>
            <w:r>
              <w:rPr>
                <w:b/>
                <w:sz w:val="15"/>
                <w:szCs w:val="15"/>
              </w:rPr>
              <w:t xml:space="preserve">7. Справочный телефон по расчетам </w:t>
            </w:r>
          </w:p>
        </w:tc>
        <w:tc>
          <w:tcPr>
            <w:tcW w:w="2436" w:type="dxa"/>
            <w:gridSpan w:val="2"/>
            <w:tcBorders>
              <w:top w:val="single" w:sz="8" w:space="0" w:color="C0C0C0"/>
              <w:left w:val="single" w:sz="8" w:space="0" w:color="C0C0C0"/>
              <w:bottom w:val="single" w:sz="8" w:space="0" w:color="C0C0C0"/>
            </w:tcBorders>
            <w:shd w:val="clear" w:color="auto" w:fill="FFFFFF"/>
            <w:vAlign w:val="center"/>
          </w:tcPr>
          <w:p w:rsidR="00F4737A" w:rsidRDefault="00C97D1C">
            <w:pPr>
              <w:widowControl w:val="0"/>
              <w:autoSpaceDE w:val="0"/>
              <w:snapToGrid w:val="0"/>
              <w:spacing w:line="162" w:lineRule="exact"/>
              <w:ind w:left="15"/>
              <w:jc w:val="center"/>
              <w:rPr>
                <w:sz w:val="15"/>
                <w:szCs w:val="15"/>
                <w:lang w:val="en-US"/>
              </w:rPr>
            </w:pPr>
            <w:r w:rsidRPr="00A01392">
              <w:rPr>
                <w:b/>
                <w:sz w:val="15"/>
                <w:szCs w:val="15"/>
                <w:lang w:val="en-US"/>
              </w:rPr>
              <w:t>+7 (391) 987-</w:t>
            </w:r>
            <w:r>
              <w:rPr>
                <w:b/>
                <w:sz w:val="15"/>
                <w:szCs w:val="15"/>
                <w:lang w:val="en-US"/>
              </w:rPr>
              <w:t>1525</w:t>
            </w:r>
          </w:p>
        </w:tc>
        <w:tc>
          <w:tcPr>
            <w:tcW w:w="1624" w:type="dxa"/>
            <w:tcBorders>
              <w:top w:val="single" w:sz="8" w:space="0" w:color="C0C0C0"/>
              <w:left w:val="single" w:sz="8" w:space="0" w:color="C0C0C0"/>
              <w:bottom w:val="single" w:sz="8" w:space="0" w:color="C0C0C0"/>
            </w:tcBorders>
            <w:shd w:val="clear" w:color="auto" w:fill="FFFFFF"/>
            <w:vAlign w:val="center"/>
          </w:tcPr>
          <w:p w:rsidR="00F4737A" w:rsidRDefault="00F4737A">
            <w:pPr>
              <w:widowControl w:val="0"/>
              <w:autoSpaceDE w:val="0"/>
              <w:spacing w:line="162" w:lineRule="exact"/>
              <w:ind w:left="15"/>
              <w:rPr>
                <w:sz w:val="15"/>
                <w:szCs w:val="15"/>
              </w:rPr>
            </w:pPr>
            <w:r>
              <w:rPr>
                <w:b/>
                <w:sz w:val="15"/>
                <w:szCs w:val="15"/>
              </w:rPr>
              <w:t>Телефон бюро ремонта</w:t>
            </w:r>
          </w:p>
        </w:tc>
        <w:tc>
          <w:tcPr>
            <w:tcW w:w="3617" w:type="dxa"/>
            <w:gridSpan w:val="2"/>
            <w:tcBorders>
              <w:top w:val="single" w:sz="8" w:space="0" w:color="C0C0C0"/>
              <w:left w:val="single" w:sz="8" w:space="0" w:color="C0C0C0"/>
              <w:bottom w:val="single" w:sz="8" w:space="0" w:color="C0C0C0"/>
              <w:right w:val="single" w:sz="8" w:space="0" w:color="C0C0C0"/>
            </w:tcBorders>
            <w:shd w:val="clear" w:color="auto" w:fill="FFFFFF"/>
            <w:vAlign w:val="center"/>
          </w:tcPr>
          <w:p w:rsidR="00F4737A" w:rsidRPr="00A01392" w:rsidRDefault="00A01392">
            <w:pPr>
              <w:widowControl w:val="0"/>
              <w:autoSpaceDE w:val="0"/>
              <w:spacing w:line="162" w:lineRule="exact"/>
              <w:ind w:left="15"/>
              <w:jc w:val="center"/>
              <w:rPr>
                <w:b/>
                <w:sz w:val="15"/>
                <w:szCs w:val="15"/>
                <w:lang w:val="en-US"/>
              </w:rPr>
            </w:pPr>
            <w:r w:rsidRPr="00A01392">
              <w:rPr>
                <w:b/>
                <w:sz w:val="15"/>
                <w:szCs w:val="15"/>
                <w:lang w:val="en-US"/>
              </w:rPr>
              <w:t>+7 (391) 987-1000</w:t>
            </w:r>
          </w:p>
        </w:tc>
      </w:tr>
      <w:tr w:rsidR="00F4737A" w:rsidTr="00F31D1D">
        <w:trPr>
          <w:trHeight w:val="472"/>
        </w:trPr>
        <w:tc>
          <w:tcPr>
            <w:tcW w:w="9709" w:type="dxa"/>
            <w:gridSpan w:val="6"/>
            <w:tcBorders>
              <w:top w:val="single" w:sz="8" w:space="0" w:color="C0C0C0"/>
              <w:left w:val="single" w:sz="8" w:space="0" w:color="C0C0C0"/>
              <w:bottom w:val="single" w:sz="8" w:space="0" w:color="C0C0C0"/>
              <w:right w:val="single" w:sz="8" w:space="0" w:color="C0C0C0"/>
            </w:tcBorders>
            <w:shd w:val="clear" w:color="auto" w:fill="FFFFFF"/>
          </w:tcPr>
          <w:p w:rsidR="00F4737A" w:rsidRDefault="00F4737A">
            <w:pPr>
              <w:widowControl w:val="0"/>
              <w:autoSpaceDE w:val="0"/>
              <w:spacing w:line="162" w:lineRule="exact"/>
              <w:ind w:left="15"/>
              <w:rPr>
                <w:b/>
                <w:sz w:val="15"/>
                <w:szCs w:val="15"/>
              </w:rPr>
            </w:pPr>
            <w:r>
              <w:rPr>
                <w:b/>
                <w:sz w:val="15"/>
                <w:szCs w:val="15"/>
              </w:rPr>
              <w:t>8. Все Приложения к настоящему Договору являются его неотъемлемой частью.</w:t>
            </w:r>
          </w:p>
          <w:p w:rsidR="00F4737A" w:rsidRDefault="00F4737A">
            <w:pPr>
              <w:widowControl w:val="0"/>
              <w:autoSpaceDE w:val="0"/>
              <w:spacing w:line="162" w:lineRule="exact"/>
              <w:ind w:left="15"/>
              <w:rPr>
                <w:b/>
                <w:sz w:val="15"/>
                <w:szCs w:val="15"/>
              </w:rPr>
            </w:pPr>
            <w:r>
              <w:rPr>
                <w:b/>
                <w:sz w:val="15"/>
                <w:szCs w:val="15"/>
              </w:rPr>
              <w:t>9. Адреса и реквизиты Сторон:</w:t>
            </w:r>
          </w:p>
        </w:tc>
      </w:tr>
      <w:tr w:rsidR="00F31D1D" w:rsidTr="00F31D1D">
        <w:tblPrEx>
          <w:tblCellMar>
            <w:left w:w="108" w:type="dxa"/>
            <w:right w:w="108" w:type="dxa"/>
          </w:tblCellMar>
        </w:tblPrEx>
        <w:trPr>
          <w:gridAfter w:val="1"/>
          <w:wAfter w:w="20" w:type="dxa"/>
        </w:trPr>
        <w:tc>
          <w:tcPr>
            <w:tcW w:w="3873" w:type="dxa"/>
            <w:gridSpan w:val="2"/>
            <w:tcBorders>
              <w:top w:val="single" w:sz="4" w:space="0" w:color="000000"/>
              <w:left w:val="single" w:sz="4" w:space="0" w:color="000000"/>
              <w:bottom w:val="single" w:sz="4" w:space="0" w:color="000000"/>
            </w:tcBorders>
            <w:shd w:val="clear" w:color="auto" w:fill="auto"/>
          </w:tcPr>
          <w:p w:rsidR="00F31D1D" w:rsidRDefault="00F31D1D">
            <w:pPr>
              <w:jc w:val="both"/>
              <w:rPr>
                <w:b/>
                <w:sz w:val="16"/>
                <w:szCs w:val="16"/>
              </w:rPr>
            </w:pPr>
            <w:r>
              <w:rPr>
                <w:b/>
                <w:sz w:val="15"/>
                <w:szCs w:val="15"/>
              </w:rPr>
              <w:t>9.1. Оператор:</w:t>
            </w:r>
          </w:p>
          <w:p w:rsidR="00F31D1D" w:rsidRDefault="00F31D1D">
            <w:pPr>
              <w:rPr>
                <w:sz w:val="16"/>
                <w:szCs w:val="16"/>
              </w:rPr>
            </w:pPr>
            <w:r>
              <w:rPr>
                <w:b/>
                <w:sz w:val="16"/>
                <w:szCs w:val="16"/>
              </w:rPr>
              <w:t>ООО «Красноярская сеть»</w:t>
            </w:r>
          </w:p>
          <w:p w:rsidR="00F31D1D" w:rsidRDefault="00F31D1D">
            <w:pPr>
              <w:rPr>
                <w:sz w:val="16"/>
                <w:szCs w:val="16"/>
              </w:rPr>
            </w:pPr>
          </w:p>
          <w:p w:rsidR="007408E7" w:rsidRPr="007408E7" w:rsidRDefault="00DC1890" w:rsidP="007408E7">
            <w:pPr>
              <w:rPr>
                <w:sz w:val="16"/>
                <w:szCs w:val="16"/>
              </w:rPr>
            </w:pPr>
            <w:r>
              <w:rPr>
                <w:sz w:val="16"/>
                <w:szCs w:val="16"/>
              </w:rPr>
              <w:t xml:space="preserve">Юр. адрес: </w:t>
            </w:r>
            <w:r w:rsidR="007408E7" w:rsidRPr="007408E7">
              <w:rPr>
                <w:sz w:val="16"/>
                <w:szCs w:val="16"/>
              </w:rPr>
              <w:t>660025, г. Красноярск, Шёлковая 11 - 101</w:t>
            </w:r>
          </w:p>
          <w:p w:rsidR="007408E7" w:rsidRPr="007408E7" w:rsidRDefault="00DC1890" w:rsidP="007408E7">
            <w:pPr>
              <w:rPr>
                <w:sz w:val="16"/>
                <w:szCs w:val="16"/>
              </w:rPr>
            </w:pPr>
            <w:r w:rsidRPr="00DC1890">
              <w:rPr>
                <w:sz w:val="16"/>
                <w:szCs w:val="16"/>
              </w:rPr>
              <w:t>Почтовый адрес:</w:t>
            </w:r>
            <w:r w:rsidR="007408E7" w:rsidRPr="007408E7">
              <w:rPr>
                <w:sz w:val="16"/>
                <w:szCs w:val="16"/>
              </w:rPr>
              <w:t xml:space="preserve"> 660025, г. Красноярск, Шёлковая 11 - 101</w:t>
            </w:r>
          </w:p>
          <w:p w:rsidR="00F31D1D" w:rsidRDefault="00F31D1D">
            <w:pPr>
              <w:rPr>
                <w:sz w:val="16"/>
                <w:szCs w:val="16"/>
              </w:rPr>
            </w:pPr>
            <w:r>
              <w:rPr>
                <w:sz w:val="16"/>
                <w:szCs w:val="16"/>
              </w:rPr>
              <w:t>ОГРН: 1122468014360</w:t>
            </w:r>
          </w:p>
          <w:p w:rsidR="00F31D1D" w:rsidRDefault="00F31D1D">
            <w:pPr>
              <w:rPr>
                <w:sz w:val="16"/>
                <w:szCs w:val="16"/>
              </w:rPr>
            </w:pPr>
            <w:r>
              <w:rPr>
                <w:sz w:val="16"/>
                <w:szCs w:val="16"/>
              </w:rPr>
              <w:t>ИНН: 2462220276</w:t>
            </w:r>
          </w:p>
          <w:p w:rsidR="00F31D1D" w:rsidRDefault="00F31D1D">
            <w:pPr>
              <w:rPr>
                <w:sz w:val="16"/>
                <w:szCs w:val="16"/>
              </w:rPr>
            </w:pPr>
            <w:r>
              <w:rPr>
                <w:sz w:val="16"/>
                <w:szCs w:val="16"/>
              </w:rPr>
              <w:t xml:space="preserve">КПП: </w:t>
            </w:r>
            <w:r w:rsidR="00C30CC8" w:rsidRPr="00C30CC8">
              <w:rPr>
                <w:sz w:val="16"/>
                <w:szCs w:val="16"/>
              </w:rPr>
              <w:t>246201001</w:t>
            </w:r>
          </w:p>
          <w:p w:rsidR="00DC1890" w:rsidRPr="007365AA" w:rsidRDefault="00F31D1D" w:rsidP="007365AA">
            <w:pPr>
              <w:rPr>
                <w:sz w:val="16"/>
                <w:szCs w:val="16"/>
              </w:rPr>
            </w:pPr>
            <w:r>
              <w:rPr>
                <w:sz w:val="16"/>
                <w:szCs w:val="16"/>
              </w:rPr>
              <w:t xml:space="preserve">Банковские реквизиты: </w:t>
            </w:r>
            <w:r w:rsidR="00EE0134" w:rsidRPr="00EE0134">
              <w:rPr>
                <w:sz w:val="16"/>
                <w:szCs w:val="16"/>
              </w:rPr>
              <w:t>КРАСНОЯРСКОЕ ОТДЕЛЕНИЕ N8646 ПАО СБЕРБАНК</w:t>
            </w:r>
          </w:p>
          <w:p w:rsidR="007365AA" w:rsidRPr="00EE0134" w:rsidRDefault="00F31D1D" w:rsidP="00EE0134">
            <w:pPr>
              <w:rPr>
                <w:sz w:val="16"/>
                <w:szCs w:val="16"/>
              </w:rPr>
            </w:pPr>
            <w:r>
              <w:rPr>
                <w:sz w:val="16"/>
                <w:szCs w:val="16"/>
              </w:rPr>
              <w:t xml:space="preserve">р/с: </w:t>
            </w:r>
            <w:r w:rsidR="00EE0134" w:rsidRPr="00EE0134">
              <w:rPr>
                <w:sz w:val="16"/>
                <w:szCs w:val="16"/>
              </w:rPr>
              <w:t>40702810431000010196</w:t>
            </w:r>
          </w:p>
          <w:p w:rsidR="00F31D1D" w:rsidRDefault="00F31D1D" w:rsidP="007365AA">
            <w:pPr>
              <w:rPr>
                <w:sz w:val="16"/>
                <w:szCs w:val="16"/>
              </w:rPr>
            </w:pPr>
            <w:r>
              <w:rPr>
                <w:sz w:val="16"/>
                <w:szCs w:val="16"/>
              </w:rPr>
              <w:t xml:space="preserve">к/с: </w:t>
            </w:r>
            <w:r w:rsidR="00EE0134" w:rsidRPr="00EE0134">
              <w:rPr>
                <w:sz w:val="16"/>
                <w:szCs w:val="16"/>
              </w:rPr>
              <w:t>30101810800000000627</w:t>
            </w:r>
          </w:p>
          <w:p w:rsidR="00F31D1D" w:rsidRDefault="00F31D1D">
            <w:pPr>
              <w:rPr>
                <w:sz w:val="16"/>
                <w:szCs w:val="16"/>
              </w:rPr>
            </w:pPr>
            <w:r>
              <w:rPr>
                <w:sz w:val="16"/>
                <w:szCs w:val="16"/>
              </w:rPr>
              <w:t xml:space="preserve">БИК: </w:t>
            </w:r>
            <w:r w:rsidR="00EE0134" w:rsidRPr="00EE0134">
              <w:rPr>
                <w:sz w:val="16"/>
                <w:szCs w:val="16"/>
              </w:rPr>
              <w:t>040407627</w:t>
            </w:r>
          </w:p>
          <w:p w:rsidR="00F31D1D" w:rsidRDefault="00F31D1D">
            <w:pPr>
              <w:rPr>
                <w:sz w:val="16"/>
                <w:szCs w:val="16"/>
              </w:rPr>
            </w:pPr>
          </w:p>
          <w:p w:rsidR="00F31D1D" w:rsidRPr="00A01392" w:rsidRDefault="00F31D1D">
            <w:pPr>
              <w:rPr>
                <w:b/>
                <w:bCs/>
                <w:sz w:val="16"/>
                <w:szCs w:val="16"/>
              </w:rPr>
            </w:pPr>
            <w:r>
              <w:rPr>
                <w:sz w:val="16"/>
                <w:szCs w:val="16"/>
              </w:rPr>
              <w:t xml:space="preserve">Контактный телефон: </w:t>
            </w:r>
            <w:r w:rsidR="008C405E" w:rsidRPr="008C405E">
              <w:rPr>
                <w:sz w:val="16"/>
                <w:szCs w:val="16"/>
              </w:rPr>
              <w:t>+7 (391) 987-1000</w:t>
            </w:r>
          </w:p>
          <w:p w:rsidR="00F31D1D" w:rsidRDefault="00F31D1D">
            <w:pPr>
              <w:rPr>
                <w:b/>
                <w:bCs/>
                <w:sz w:val="16"/>
                <w:szCs w:val="16"/>
              </w:rPr>
            </w:pPr>
          </w:p>
          <w:p w:rsidR="00F31D1D" w:rsidRDefault="00F31D1D"/>
        </w:tc>
        <w:tc>
          <w:tcPr>
            <w:tcW w:w="5816" w:type="dxa"/>
            <w:gridSpan w:val="3"/>
            <w:tcBorders>
              <w:top w:val="single" w:sz="4" w:space="0" w:color="000000"/>
              <w:left w:val="single" w:sz="4" w:space="0" w:color="000000"/>
              <w:bottom w:val="single" w:sz="4" w:space="0" w:color="000000"/>
              <w:right w:val="single" w:sz="4" w:space="0" w:color="000000"/>
            </w:tcBorders>
            <w:shd w:val="clear" w:color="auto" w:fill="auto"/>
          </w:tcPr>
          <w:p w:rsidR="00F31D1D" w:rsidRDefault="00F31D1D" w:rsidP="00E71595">
            <w:pPr>
              <w:rPr>
                <w:sz w:val="15"/>
                <w:szCs w:val="15"/>
              </w:rPr>
            </w:pPr>
            <w:r>
              <w:rPr>
                <w:b/>
                <w:sz w:val="15"/>
                <w:szCs w:val="15"/>
              </w:rPr>
              <w:t>9.2. Абонент:</w:t>
            </w:r>
          </w:p>
          <w:p w:rsidR="00F31D1D" w:rsidRPr="0040697D" w:rsidRDefault="00F31D1D" w:rsidP="00524F00">
            <w:pPr>
              <w:rPr>
                <w:b/>
                <w:sz w:val="16"/>
                <w:szCs w:val="16"/>
              </w:rPr>
            </w:pPr>
          </w:p>
          <w:p w:rsidR="002C3470" w:rsidRPr="002C3470" w:rsidRDefault="002C3470" w:rsidP="00524F00">
            <w:pPr>
              <w:rPr>
                <w:b/>
                <w:sz w:val="16"/>
                <w:szCs w:val="16"/>
              </w:rPr>
            </w:pPr>
          </w:p>
          <w:p w:rsidR="00F31D1D" w:rsidRPr="0040697D" w:rsidRDefault="00F31D1D" w:rsidP="00524F00">
            <w:pPr>
              <w:rPr>
                <w:sz w:val="16"/>
                <w:szCs w:val="16"/>
              </w:rPr>
            </w:pPr>
            <w:r w:rsidRPr="00524F00">
              <w:rPr>
                <w:sz w:val="16"/>
                <w:szCs w:val="16"/>
              </w:rPr>
              <w:t xml:space="preserve">Юридический адрес: </w:t>
            </w:r>
          </w:p>
          <w:p w:rsidR="006F689E" w:rsidRPr="001E0DF5" w:rsidRDefault="005D17BC" w:rsidP="006F689E">
            <w:pPr>
              <w:rPr>
                <w:sz w:val="16"/>
                <w:szCs w:val="16"/>
              </w:rPr>
            </w:pPr>
            <w:r w:rsidRPr="00524F00">
              <w:rPr>
                <w:sz w:val="16"/>
                <w:szCs w:val="16"/>
              </w:rPr>
              <w:t xml:space="preserve">Фактический адрес подключения: </w:t>
            </w:r>
          </w:p>
          <w:p w:rsidR="006F689E" w:rsidRPr="006F689E" w:rsidRDefault="006F689E" w:rsidP="006F689E">
            <w:pPr>
              <w:rPr>
                <w:sz w:val="16"/>
                <w:szCs w:val="16"/>
              </w:rPr>
            </w:pPr>
            <w:r>
              <w:rPr>
                <w:sz w:val="16"/>
                <w:szCs w:val="16"/>
              </w:rPr>
              <w:t xml:space="preserve">ОГРН: </w:t>
            </w:r>
          </w:p>
          <w:p w:rsidR="005D17BC" w:rsidRPr="003F1F1E" w:rsidRDefault="005D17BC" w:rsidP="005D17BC">
            <w:pPr>
              <w:rPr>
                <w:sz w:val="16"/>
                <w:szCs w:val="16"/>
              </w:rPr>
            </w:pPr>
            <w:r>
              <w:rPr>
                <w:sz w:val="16"/>
                <w:szCs w:val="16"/>
              </w:rPr>
              <w:t xml:space="preserve">ИНН: </w:t>
            </w:r>
          </w:p>
          <w:p w:rsidR="005D17BC" w:rsidRPr="003F1F1E" w:rsidRDefault="005D17BC" w:rsidP="005D17BC">
            <w:pPr>
              <w:rPr>
                <w:sz w:val="16"/>
                <w:szCs w:val="16"/>
              </w:rPr>
            </w:pPr>
            <w:r>
              <w:rPr>
                <w:sz w:val="16"/>
                <w:szCs w:val="16"/>
              </w:rPr>
              <w:t xml:space="preserve">КПП: </w:t>
            </w:r>
          </w:p>
          <w:p w:rsidR="00F62816" w:rsidRPr="0040697D" w:rsidRDefault="005D17BC" w:rsidP="00F62816">
            <w:pPr>
              <w:rPr>
                <w:sz w:val="16"/>
                <w:szCs w:val="16"/>
              </w:rPr>
            </w:pPr>
            <w:r>
              <w:rPr>
                <w:sz w:val="16"/>
                <w:szCs w:val="16"/>
              </w:rPr>
              <w:t>Банковские реквизиты:</w:t>
            </w:r>
            <w:r w:rsidR="00F62816" w:rsidRPr="00F62816">
              <w:rPr>
                <w:sz w:val="16"/>
                <w:szCs w:val="16"/>
              </w:rPr>
              <w:t xml:space="preserve"> </w:t>
            </w:r>
          </w:p>
          <w:p w:rsidR="00CA7D61" w:rsidRPr="004E0B3F" w:rsidRDefault="005D17BC" w:rsidP="00CA7D61">
            <w:pPr>
              <w:rPr>
                <w:sz w:val="16"/>
                <w:szCs w:val="16"/>
              </w:rPr>
            </w:pPr>
            <w:r>
              <w:rPr>
                <w:sz w:val="16"/>
                <w:szCs w:val="16"/>
              </w:rPr>
              <w:t>р/с</w:t>
            </w:r>
            <w:r w:rsidR="001E0DF5" w:rsidRPr="001E0DF5">
              <w:rPr>
                <w:sz w:val="16"/>
                <w:szCs w:val="16"/>
              </w:rPr>
              <w:t>:</w:t>
            </w:r>
            <w:r w:rsidR="002C3470">
              <w:rPr>
                <w:sz w:val="16"/>
                <w:szCs w:val="16"/>
              </w:rPr>
              <w:t xml:space="preserve"> </w:t>
            </w:r>
          </w:p>
          <w:p w:rsidR="005D17BC" w:rsidRPr="00F62816" w:rsidRDefault="005D17BC" w:rsidP="00CA7D61">
            <w:pPr>
              <w:rPr>
                <w:sz w:val="16"/>
                <w:szCs w:val="16"/>
              </w:rPr>
            </w:pPr>
            <w:r>
              <w:rPr>
                <w:sz w:val="16"/>
                <w:szCs w:val="16"/>
              </w:rPr>
              <w:t>к/с</w:t>
            </w:r>
            <w:r w:rsidR="001E0DF5" w:rsidRPr="001E0DF5">
              <w:rPr>
                <w:sz w:val="16"/>
                <w:szCs w:val="16"/>
              </w:rPr>
              <w:t>:</w:t>
            </w:r>
            <w:r>
              <w:rPr>
                <w:sz w:val="16"/>
                <w:szCs w:val="16"/>
              </w:rPr>
              <w:t xml:space="preserve"> </w:t>
            </w:r>
          </w:p>
          <w:p w:rsidR="00433646" w:rsidRPr="003F1F1E" w:rsidRDefault="00433646" w:rsidP="00433646">
            <w:pPr>
              <w:rPr>
                <w:sz w:val="16"/>
                <w:szCs w:val="16"/>
              </w:rPr>
            </w:pPr>
            <w:r w:rsidRPr="002C3470">
              <w:rPr>
                <w:sz w:val="16"/>
                <w:szCs w:val="16"/>
              </w:rPr>
              <w:t>БИК</w:t>
            </w:r>
            <w:r w:rsidR="001E0DF5" w:rsidRPr="001E0DF5">
              <w:rPr>
                <w:sz w:val="16"/>
                <w:szCs w:val="16"/>
              </w:rPr>
              <w:t>:</w:t>
            </w:r>
            <w:r w:rsidRPr="002C3470">
              <w:rPr>
                <w:sz w:val="16"/>
                <w:szCs w:val="16"/>
              </w:rPr>
              <w:t xml:space="preserve"> </w:t>
            </w:r>
          </w:p>
          <w:p w:rsidR="00F62816" w:rsidRPr="006F689E" w:rsidRDefault="00F62816" w:rsidP="002C3470">
            <w:pPr>
              <w:rPr>
                <w:sz w:val="16"/>
                <w:szCs w:val="16"/>
              </w:rPr>
            </w:pPr>
          </w:p>
          <w:p w:rsidR="00F31D1D" w:rsidRPr="006F689E" w:rsidRDefault="00F31D1D" w:rsidP="00524F00">
            <w:pPr>
              <w:rPr>
                <w:sz w:val="16"/>
                <w:szCs w:val="16"/>
              </w:rPr>
            </w:pPr>
            <w:r w:rsidRPr="00524F00">
              <w:rPr>
                <w:sz w:val="16"/>
                <w:szCs w:val="16"/>
              </w:rPr>
              <w:t xml:space="preserve">Контактный телефон: </w:t>
            </w:r>
          </w:p>
          <w:p w:rsidR="00F31D1D" w:rsidRPr="00AF4921" w:rsidRDefault="00F31D1D" w:rsidP="00E71595">
            <w:pPr>
              <w:rPr>
                <w:sz w:val="15"/>
                <w:szCs w:val="15"/>
              </w:rPr>
            </w:pPr>
          </w:p>
          <w:p w:rsidR="00F31D1D" w:rsidRDefault="00F31D1D" w:rsidP="00E71595">
            <w:pPr>
              <w:rPr>
                <w:sz w:val="15"/>
                <w:szCs w:val="15"/>
              </w:rPr>
            </w:pPr>
          </w:p>
        </w:tc>
      </w:tr>
    </w:tbl>
    <w:p w:rsidR="00F4737A" w:rsidRDefault="00F4737A">
      <w:pPr>
        <w:rPr>
          <w:sz w:val="15"/>
          <w:szCs w:val="15"/>
        </w:rPr>
      </w:pPr>
    </w:p>
    <w:p w:rsidR="00F31D1D" w:rsidRDefault="00F31D1D" w:rsidP="00F31D1D">
      <w:pPr>
        <w:rPr>
          <w:sz w:val="15"/>
          <w:szCs w:val="15"/>
        </w:rPr>
      </w:pPr>
    </w:p>
    <w:p w:rsidR="00F31D1D" w:rsidRDefault="000D292B" w:rsidP="00F31D1D">
      <w:pPr>
        <w:rPr>
          <w:sz w:val="15"/>
          <w:szCs w:val="15"/>
        </w:rPr>
      </w:pPr>
      <w:r>
        <w:rPr>
          <w:sz w:val="15"/>
          <w:szCs w:val="15"/>
        </w:rPr>
        <w:t xml:space="preserve">Оператор </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sidR="00F31D1D">
        <w:rPr>
          <w:sz w:val="15"/>
          <w:szCs w:val="15"/>
        </w:rPr>
        <w:t>Абонент</w:t>
      </w:r>
    </w:p>
    <w:p w:rsidR="002C3470" w:rsidRPr="006F689E" w:rsidRDefault="00F31D1D" w:rsidP="002C3470">
      <w:pPr>
        <w:rPr>
          <w:b/>
          <w:sz w:val="16"/>
          <w:szCs w:val="16"/>
        </w:rPr>
      </w:pPr>
      <w:r>
        <w:rPr>
          <w:sz w:val="15"/>
          <w:szCs w:val="15"/>
        </w:rPr>
        <w:t>ООО «Красноярская сеть»</w:t>
      </w:r>
      <w:r>
        <w:rPr>
          <w:sz w:val="15"/>
          <w:szCs w:val="15"/>
        </w:rPr>
        <w:tab/>
      </w:r>
      <w:r>
        <w:rPr>
          <w:sz w:val="15"/>
          <w:szCs w:val="15"/>
        </w:rPr>
        <w:tab/>
      </w:r>
      <w:r>
        <w:rPr>
          <w:sz w:val="15"/>
          <w:szCs w:val="15"/>
        </w:rPr>
        <w:tab/>
      </w:r>
      <w:r>
        <w:rPr>
          <w:sz w:val="15"/>
          <w:szCs w:val="15"/>
        </w:rPr>
        <w:tab/>
      </w:r>
      <w:r w:rsidRPr="005A1F59">
        <w:rPr>
          <w:sz w:val="15"/>
          <w:szCs w:val="15"/>
        </w:rPr>
        <w:tab/>
      </w:r>
      <w:r w:rsidR="000D292B">
        <w:rPr>
          <w:sz w:val="15"/>
          <w:szCs w:val="15"/>
        </w:rPr>
        <w:t>______________________________</w:t>
      </w:r>
    </w:p>
    <w:p w:rsidR="00F31D1D" w:rsidRPr="005A1F59" w:rsidRDefault="00F31D1D" w:rsidP="00F31D1D">
      <w:pPr>
        <w:rPr>
          <w:sz w:val="15"/>
          <w:szCs w:val="15"/>
        </w:rPr>
      </w:pPr>
    </w:p>
    <w:p w:rsidR="00524F00" w:rsidRDefault="00524F00" w:rsidP="00F31D1D">
      <w:pPr>
        <w:rPr>
          <w:sz w:val="15"/>
          <w:szCs w:val="15"/>
        </w:rPr>
      </w:pPr>
    </w:p>
    <w:p w:rsidR="00F31D1D" w:rsidRPr="005A1F59" w:rsidRDefault="004A683A" w:rsidP="00F31D1D">
      <w:pPr>
        <w:rPr>
          <w:sz w:val="15"/>
          <w:szCs w:val="15"/>
        </w:rPr>
      </w:pPr>
      <w:r>
        <w:rPr>
          <w:sz w:val="18"/>
          <w:szCs w:val="18"/>
        </w:rPr>
        <w:t>__________</w:t>
      </w:r>
      <w:r w:rsidR="006A6AB2">
        <w:rPr>
          <w:sz w:val="18"/>
          <w:szCs w:val="18"/>
        </w:rPr>
        <w:t>______</w:t>
      </w:r>
      <w:r w:rsidR="006A6AB2" w:rsidRPr="002C3470">
        <w:rPr>
          <w:sz w:val="18"/>
          <w:szCs w:val="18"/>
        </w:rPr>
        <w:t xml:space="preserve">   </w:t>
      </w:r>
      <w:r w:rsidR="00F31D1D">
        <w:rPr>
          <w:sz w:val="15"/>
          <w:szCs w:val="15"/>
        </w:rPr>
        <w:t xml:space="preserve">/ </w:t>
      </w:r>
      <w:r w:rsidR="00682ED9">
        <w:rPr>
          <w:sz w:val="15"/>
          <w:szCs w:val="15"/>
        </w:rPr>
        <w:t>Михайлова</w:t>
      </w:r>
      <w:r w:rsidR="00F31D1D" w:rsidRPr="005A1F59">
        <w:rPr>
          <w:sz w:val="15"/>
          <w:szCs w:val="15"/>
        </w:rPr>
        <w:t xml:space="preserve"> </w:t>
      </w:r>
      <w:r w:rsidR="00682ED9">
        <w:rPr>
          <w:sz w:val="15"/>
          <w:szCs w:val="15"/>
        </w:rPr>
        <w:t>Г</w:t>
      </w:r>
      <w:r w:rsidR="002640D5">
        <w:rPr>
          <w:sz w:val="15"/>
          <w:szCs w:val="15"/>
        </w:rPr>
        <w:t>алина</w:t>
      </w:r>
      <w:r w:rsidR="006150D0">
        <w:rPr>
          <w:sz w:val="15"/>
          <w:szCs w:val="15"/>
        </w:rPr>
        <w:t xml:space="preserve"> </w:t>
      </w:r>
      <w:r w:rsidR="00682ED9">
        <w:rPr>
          <w:sz w:val="15"/>
          <w:szCs w:val="15"/>
        </w:rPr>
        <w:t>В</w:t>
      </w:r>
      <w:r w:rsidR="002640D5">
        <w:rPr>
          <w:sz w:val="15"/>
          <w:szCs w:val="15"/>
        </w:rPr>
        <w:t xml:space="preserve">алерьевна </w:t>
      </w:r>
      <w:r w:rsidR="00F31D1D" w:rsidRPr="005A1F59">
        <w:rPr>
          <w:sz w:val="15"/>
          <w:szCs w:val="15"/>
        </w:rPr>
        <w:t>/</w:t>
      </w:r>
      <w:r w:rsidR="002640D5">
        <w:rPr>
          <w:sz w:val="15"/>
          <w:szCs w:val="15"/>
        </w:rPr>
        <w:tab/>
      </w:r>
      <w:r w:rsidR="002640D5">
        <w:rPr>
          <w:sz w:val="15"/>
          <w:szCs w:val="15"/>
        </w:rPr>
        <w:tab/>
      </w:r>
      <w:r>
        <w:rPr>
          <w:sz w:val="18"/>
          <w:szCs w:val="18"/>
        </w:rPr>
        <w:t>__________</w:t>
      </w:r>
      <w:r w:rsidR="006A6AB2">
        <w:rPr>
          <w:sz w:val="18"/>
          <w:szCs w:val="18"/>
        </w:rPr>
        <w:t>_____</w:t>
      </w:r>
      <w:r w:rsidR="006A6AB2" w:rsidRPr="002C3470">
        <w:rPr>
          <w:sz w:val="18"/>
          <w:szCs w:val="18"/>
        </w:rPr>
        <w:t xml:space="preserve">   </w:t>
      </w:r>
      <w:r w:rsidR="00524F00" w:rsidRPr="005A1F59">
        <w:rPr>
          <w:sz w:val="15"/>
          <w:szCs w:val="15"/>
        </w:rPr>
        <w:t>/</w:t>
      </w:r>
      <w:r w:rsidR="00524F00" w:rsidRPr="005A1F59">
        <w:rPr>
          <w:color w:val="000000"/>
          <w:sz w:val="15"/>
          <w:szCs w:val="15"/>
        </w:rPr>
        <w:t xml:space="preserve"> </w:t>
      </w:r>
      <w:r w:rsidR="00524F00">
        <w:rPr>
          <w:color w:val="000000"/>
          <w:sz w:val="15"/>
          <w:szCs w:val="15"/>
        </w:rPr>
        <w:t xml:space="preserve"> </w:t>
      </w:r>
      <w:r w:rsidR="000D292B">
        <w:rPr>
          <w:color w:val="000000"/>
          <w:sz w:val="15"/>
          <w:szCs w:val="15"/>
        </w:rPr>
        <w:t>_____________________</w:t>
      </w:r>
      <w:r w:rsidR="00524F00" w:rsidRPr="005A1F59">
        <w:rPr>
          <w:sz w:val="15"/>
          <w:szCs w:val="15"/>
        </w:rPr>
        <w:t xml:space="preserve"> /</w:t>
      </w:r>
      <w:r w:rsidR="00F31D1D" w:rsidRPr="005A1F59">
        <w:rPr>
          <w:sz w:val="15"/>
          <w:szCs w:val="15"/>
        </w:rPr>
        <w:t xml:space="preserve">                                                                                                                               </w:t>
      </w:r>
    </w:p>
    <w:p w:rsidR="00F31D1D" w:rsidRPr="005A1F59" w:rsidRDefault="00F31D1D" w:rsidP="00F31D1D">
      <w:pPr>
        <w:rPr>
          <w:i/>
          <w:iCs/>
          <w:sz w:val="15"/>
          <w:szCs w:val="15"/>
        </w:rPr>
      </w:pPr>
      <w:r w:rsidRPr="005A1F59">
        <w:rPr>
          <w:sz w:val="15"/>
          <w:szCs w:val="15"/>
        </w:rPr>
        <w:t xml:space="preserve">                                                                                                                                       </w:t>
      </w:r>
    </w:p>
    <w:p w:rsidR="002C3470" w:rsidRDefault="00F31D1D" w:rsidP="00F31D1D">
      <w:pPr>
        <w:jc w:val="both"/>
        <w:rPr>
          <w:sz w:val="15"/>
          <w:szCs w:val="15"/>
        </w:rPr>
      </w:pPr>
      <w:r w:rsidRPr="005A1F59">
        <w:rPr>
          <w:sz w:val="15"/>
          <w:szCs w:val="15"/>
        </w:rPr>
        <w:t xml:space="preserve">                             </w:t>
      </w:r>
      <w:r w:rsidRPr="005A1F59">
        <w:rPr>
          <w:sz w:val="15"/>
          <w:szCs w:val="15"/>
        </w:rPr>
        <w:tab/>
      </w:r>
      <w:r w:rsidRPr="005A1F59">
        <w:rPr>
          <w:sz w:val="15"/>
          <w:szCs w:val="15"/>
        </w:rPr>
        <w:tab/>
      </w:r>
    </w:p>
    <w:p w:rsidR="002C3470" w:rsidRDefault="002C3470" w:rsidP="002C3470">
      <w:pPr>
        <w:pStyle w:val="xl35"/>
        <w:spacing w:before="0" w:after="0"/>
        <w:textAlignment w:val="auto"/>
        <w:rPr>
          <w:bCs/>
          <w:sz w:val="18"/>
          <w:szCs w:val="18"/>
        </w:rPr>
      </w:pPr>
      <w:r>
        <w:rPr>
          <w:sz w:val="15"/>
          <w:szCs w:val="15"/>
        </w:rPr>
        <w:br w:type="page"/>
      </w:r>
      <w:r>
        <w:rPr>
          <w:bCs/>
          <w:sz w:val="18"/>
          <w:szCs w:val="18"/>
        </w:rPr>
        <w:lastRenderedPageBreak/>
        <w:t>Приложение</w:t>
      </w:r>
    </w:p>
    <w:p w:rsidR="002C3470" w:rsidRDefault="002C3470" w:rsidP="002C3470">
      <w:pPr>
        <w:pStyle w:val="xl35"/>
        <w:spacing w:before="0" w:after="0"/>
        <w:textAlignment w:val="auto"/>
        <w:rPr>
          <w:bCs/>
          <w:sz w:val="18"/>
          <w:szCs w:val="18"/>
        </w:rPr>
      </w:pPr>
    </w:p>
    <w:p w:rsidR="002C3470" w:rsidRDefault="002C3470" w:rsidP="002C3470">
      <w:pPr>
        <w:pStyle w:val="xl35"/>
        <w:spacing w:before="0" w:after="0"/>
        <w:textAlignment w:val="auto"/>
        <w:rPr>
          <w:bCs/>
          <w:sz w:val="18"/>
          <w:szCs w:val="18"/>
        </w:rPr>
      </w:pPr>
      <w:r>
        <w:rPr>
          <w:bCs/>
          <w:sz w:val="18"/>
          <w:szCs w:val="18"/>
        </w:rPr>
        <w:t xml:space="preserve">к Договору </w:t>
      </w:r>
      <w:r w:rsidR="000D292B">
        <w:rPr>
          <w:bCs/>
          <w:sz w:val="18"/>
          <w:szCs w:val="18"/>
        </w:rPr>
        <w:t>_____________</w:t>
      </w:r>
      <w:r>
        <w:rPr>
          <w:bCs/>
          <w:sz w:val="18"/>
          <w:szCs w:val="18"/>
        </w:rPr>
        <w:t xml:space="preserve"> об оказании услуг электросвязи</w:t>
      </w:r>
    </w:p>
    <w:p w:rsidR="002C3470" w:rsidRPr="0040697D" w:rsidRDefault="006627F7" w:rsidP="002C3470">
      <w:pPr>
        <w:pStyle w:val="xl35"/>
        <w:spacing w:before="0" w:after="0"/>
        <w:textAlignment w:val="auto"/>
        <w:rPr>
          <w:sz w:val="18"/>
          <w:szCs w:val="18"/>
        </w:rPr>
      </w:pPr>
      <w:r>
        <w:rPr>
          <w:bCs/>
          <w:sz w:val="18"/>
          <w:szCs w:val="18"/>
        </w:rPr>
        <w:t xml:space="preserve">от </w:t>
      </w:r>
      <w:r w:rsidR="000D292B">
        <w:rPr>
          <w:bCs/>
          <w:sz w:val="18"/>
          <w:szCs w:val="18"/>
        </w:rPr>
        <w:t>________________</w:t>
      </w:r>
    </w:p>
    <w:p w:rsidR="002C3470" w:rsidRDefault="002C3470" w:rsidP="002C3470">
      <w:pPr>
        <w:jc w:val="both"/>
        <w:rPr>
          <w:sz w:val="18"/>
          <w:szCs w:val="18"/>
        </w:rPr>
      </w:pPr>
    </w:p>
    <w:p w:rsidR="002C3470" w:rsidRDefault="002C3470" w:rsidP="002C3470">
      <w:pPr>
        <w:jc w:val="center"/>
        <w:rPr>
          <w:sz w:val="15"/>
          <w:szCs w:val="15"/>
        </w:rPr>
      </w:pPr>
      <w:r>
        <w:rPr>
          <w:sz w:val="18"/>
          <w:szCs w:val="18"/>
        </w:rPr>
        <w:t>«Об оказании услуг электросвязи юридическому лицу»</w:t>
      </w:r>
    </w:p>
    <w:p w:rsidR="002C3470" w:rsidRDefault="002C3470" w:rsidP="002C3470">
      <w:pPr>
        <w:rPr>
          <w:sz w:val="15"/>
          <w:szCs w:val="15"/>
        </w:rPr>
      </w:pPr>
    </w:p>
    <w:p w:rsidR="002C3470" w:rsidRPr="0040697D" w:rsidRDefault="006627F7" w:rsidP="002C3470">
      <w:pPr>
        <w:rPr>
          <w:sz w:val="18"/>
          <w:szCs w:val="18"/>
        </w:rPr>
      </w:pPr>
      <w:r>
        <w:rPr>
          <w:sz w:val="18"/>
          <w:szCs w:val="18"/>
        </w:rPr>
        <w:t>Г. Красноярск</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0D292B">
        <w:rPr>
          <w:bCs/>
          <w:sz w:val="18"/>
          <w:szCs w:val="18"/>
        </w:rPr>
        <w:t>__________________</w:t>
      </w:r>
    </w:p>
    <w:p w:rsidR="002C3470" w:rsidRDefault="002C3470" w:rsidP="002C3470">
      <w:pPr>
        <w:jc w:val="both"/>
        <w:rPr>
          <w:sz w:val="18"/>
          <w:szCs w:val="18"/>
        </w:rPr>
      </w:pPr>
    </w:p>
    <w:p w:rsidR="002C3470" w:rsidRDefault="002C3470" w:rsidP="002C3470">
      <w:pPr>
        <w:jc w:val="center"/>
        <w:rPr>
          <w:sz w:val="18"/>
          <w:szCs w:val="18"/>
        </w:rPr>
      </w:pPr>
      <w:r>
        <w:rPr>
          <w:b/>
          <w:sz w:val="18"/>
          <w:szCs w:val="18"/>
        </w:rPr>
        <w:t xml:space="preserve">1. Предмет </w:t>
      </w:r>
    </w:p>
    <w:p w:rsidR="002C3470" w:rsidRDefault="002C3470" w:rsidP="002C3470">
      <w:pPr>
        <w:ind w:firstLine="709"/>
        <w:jc w:val="both"/>
        <w:rPr>
          <w:b/>
          <w:bCs/>
          <w:sz w:val="18"/>
          <w:szCs w:val="18"/>
        </w:rPr>
      </w:pPr>
      <w:r>
        <w:rPr>
          <w:sz w:val="18"/>
          <w:szCs w:val="18"/>
        </w:rPr>
        <w:t>1.1. Оператор, действую</w:t>
      </w:r>
      <w:r w:rsidR="00157487">
        <w:rPr>
          <w:sz w:val="18"/>
          <w:szCs w:val="18"/>
        </w:rPr>
        <w:t xml:space="preserve">щий на основании лицензий </w:t>
      </w:r>
      <w:r w:rsidR="00C97D1C" w:rsidRPr="00C97D1C">
        <w:rPr>
          <w:sz w:val="18"/>
          <w:szCs w:val="18"/>
        </w:rPr>
        <w:t xml:space="preserve">Л030-00114-77/00057600, Л030-00114-77/00057601, Л030-00114-77/00057602, Л030-00114-77/00057603, Л030-00114-77/00058913, Л030-00114-77/00087948 </w:t>
      </w:r>
      <w:r>
        <w:rPr>
          <w:sz w:val="18"/>
          <w:szCs w:val="18"/>
        </w:rPr>
        <w:t xml:space="preserve">обязуется за плату Абоненту оказывать услуги сети передачи данных и телематические услуги (Интернет, </w:t>
      </w:r>
      <w:r w:rsidRPr="00C97D1C">
        <w:rPr>
          <w:sz w:val="18"/>
          <w:szCs w:val="18"/>
        </w:rPr>
        <w:t>IP</w:t>
      </w:r>
      <w:r>
        <w:rPr>
          <w:sz w:val="18"/>
          <w:szCs w:val="18"/>
        </w:rPr>
        <w:t xml:space="preserve"> телефония), состав которых содержится в Форме № 1 к настоящему Приложению и Прейскуранте Оператора (далее - Услуги).</w:t>
      </w:r>
    </w:p>
    <w:p w:rsidR="002C3470" w:rsidRDefault="002C3470" w:rsidP="002C3470">
      <w:pPr>
        <w:widowControl w:val="0"/>
        <w:tabs>
          <w:tab w:val="left" w:pos="540"/>
          <w:tab w:val="left" w:pos="720"/>
        </w:tabs>
        <w:autoSpaceDE w:val="0"/>
        <w:spacing w:line="104" w:lineRule="atLeast"/>
        <w:ind w:left="720" w:hanging="360"/>
        <w:jc w:val="center"/>
        <w:rPr>
          <w:b/>
          <w:bCs/>
          <w:sz w:val="18"/>
          <w:szCs w:val="18"/>
        </w:rPr>
      </w:pPr>
    </w:p>
    <w:p w:rsidR="002C3470" w:rsidRDefault="002C3470" w:rsidP="002C3470">
      <w:pPr>
        <w:widowControl w:val="0"/>
        <w:tabs>
          <w:tab w:val="left" w:pos="540"/>
          <w:tab w:val="left" w:pos="720"/>
        </w:tabs>
        <w:autoSpaceDE w:val="0"/>
        <w:spacing w:line="104" w:lineRule="atLeast"/>
        <w:ind w:left="720" w:hanging="360"/>
        <w:jc w:val="center"/>
        <w:rPr>
          <w:sz w:val="18"/>
          <w:szCs w:val="18"/>
        </w:rPr>
      </w:pPr>
      <w:r>
        <w:rPr>
          <w:b/>
          <w:bCs/>
          <w:sz w:val="18"/>
          <w:szCs w:val="18"/>
        </w:rPr>
        <w:t>2. Условия и порядок предоставления доступа к Услугам</w:t>
      </w:r>
    </w:p>
    <w:p w:rsidR="002C3470" w:rsidRDefault="002C3470" w:rsidP="002C3470">
      <w:pPr>
        <w:widowControl w:val="0"/>
        <w:tabs>
          <w:tab w:val="left" w:pos="540"/>
          <w:tab w:val="left" w:pos="720"/>
        </w:tabs>
        <w:autoSpaceDE w:val="0"/>
        <w:ind w:left="80" w:firstLine="709"/>
        <w:jc w:val="both"/>
        <w:rPr>
          <w:sz w:val="18"/>
          <w:szCs w:val="18"/>
        </w:rPr>
      </w:pPr>
      <w:r>
        <w:rPr>
          <w:sz w:val="18"/>
          <w:szCs w:val="18"/>
        </w:rPr>
        <w:t>2.1. Предоставление доступа к Услугам производится при наличии технической возможности на основании полученного Заявления Абонента.</w:t>
      </w:r>
    </w:p>
    <w:p w:rsidR="002C3470" w:rsidRDefault="002C3470" w:rsidP="002C3470">
      <w:pPr>
        <w:widowControl w:val="0"/>
        <w:autoSpaceDE w:val="0"/>
        <w:ind w:firstLine="709"/>
        <w:jc w:val="both"/>
        <w:rPr>
          <w:sz w:val="18"/>
          <w:szCs w:val="18"/>
        </w:rPr>
      </w:pPr>
      <w:r>
        <w:rPr>
          <w:sz w:val="18"/>
          <w:szCs w:val="18"/>
        </w:rPr>
        <w:t xml:space="preserve">2.2. Состав оказываемых Услуг оформляется путем подписания Заказа на услуги сети передачи данных и телематические услуги (Форма № 1 к настоящему Приложению), который заполняется Сторонами при заключении настоящего Приложения, является его неотъемлемой частью и обязателен для исполнения Сторонами. Внесение изменений в настоящее Приложение в части каждого последующего предоставления доступа к Услугам, изменения технологии подключения, наименования пакета Услуг оформляется путем подписания Заказа на услуги сети передачи данных и телематические услуги (Форма № 1 к настоящему Приложению) с указанием даты подписания. </w:t>
      </w:r>
    </w:p>
    <w:p w:rsidR="002C3470" w:rsidRDefault="002C3470" w:rsidP="002C3470">
      <w:pPr>
        <w:widowControl w:val="0"/>
        <w:autoSpaceDE w:val="0"/>
        <w:ind w:firstLine="709"/>
        <w:jc w:val="both"/>
        <w:rPr>
          <w:sz w:val="18"/>
          <w:szCs w:val="18"/>
        </w:rPr>
      </w:pPr>
      <w:r>
        <w:rPr>
          <w:sz w:val="18"/>
          <w:szCs w:val="18"/>
        </w:rPr>
        <w:t>2.3. Основные требования при подключении и настройке оконечного оборудования Абонента:</w:t>
      </w:r>
    </w:p>
    <w:p w:rsidR="002C3470" w:rsidRDefault="002C3470" w:rsidP="002C3470">
      <w:pPr>
        <w:widowControl w:val="0"/>
        <w:autoSpaceDE w:val="0"/>
        <w:ind w:firstLine="709"/>
        <w:jc w:val="both"/>
        <w:rPr>
          <w:sz w:val="18"/>
          <w:szCs w:val="18"/>
        </w:rPr>
      </w:pPr>
      <w:r>
        <w:rPr>
          <w:sz w:val="18"/>
          <w:szCs w:val="18"/>
        </w:rPr>
        <w:t xml:space="preserve">2.3.1. наличие </w:t>
      </w:r>
      <w:r>
        <w:rPr>
          <w:bCs/>
          <w:sz w:val="18"/>
        </w:rPr>
        <w:t>программного обеспечения и необходимых интерфейсов в зависимости от типа подключаемого абонентского оборудования</w:t>
      </w:r>
      <w:r>
        <w:rPr>
          <w:sz w:val="18"/>
          <w:szCs w:val="18"/>
        </w:rPr>
        <w:t xml:space="preserve">  и наличие дистрибутива установленной версии операционной системы;</w:t>
      </w:r>
    </w:p>
    <w:p w:rsidR="002C3470" w:rsidRDefault="002C3470" w:rsidP="002C3470">
      <w:pPr>
        <w:widowControl w:val="0"/>
        <w:autoSpaceDE w:val="0"/>
        <w:ind w:firstLine="709"/>
        <w:jc w:val="both"/>
        <w:rPr>
          <w:sz w:val="18"/>
          <w:szCs w:val="18"/>
        </w:rPr>
      </w:pPr>
      <w:r>
        <w:rPr>
          <w:sz w:val="18"/>
          <w:szCs w:val="18"/>
        </w:rPr>
        <w:t>2.3.2. наличие электропитания 220В переменного тока к абонентскому оборудованию через сглаживающие фильтры электропитания.</w:t>
      </w:r>
    </w:p>
    <w:p w:rsidR="002C3470" w:rsidRDefault="002C3470" w:rsidP="002C3470">
      <w:pPr>
        <w:widowControl w:val="0"/>
        <w:autoSpaceDE w:val="0"/>
        <w:ind w:firstLine="709"/>
        <w:jc w:val="both"/>
        <w:rPr>
          <w:sz w:val="18"/>
          <w:szCs w:val="18"/>
        </w:rPr>
      </w:pPr>
      <w:r>
        <w:rPr>
          <w:sz w:val="18"/>
          <w:szCs w:val="18"/>
        </w:rPr>
        <w:t>2.4. При подключении и настройке оконечного оборудования</w:t>
      </w:r>
      <w:r>
        <w:rPr>
          <w:i/>
          <w:sz w:val="18"/>
          <w:szCs w:val="18"/>
        </w:rPr>
        <w:t>:</w:t>
      </w:r>
    </w:p>
    <w:p w:rsidR="002C3470" w:rsidRDefault="002C3470" w:rsidP="002C3470">
      <w:pPr>
        <w:widowControl w:val="0"/>
        <w:autoSpaceDE w:val="0"/>
        <w:ind w:firstLine="709"/>
        <w:jc w:val="both"/>
        <w:rPr>
          <w:sz w:val="18"/>
          <w:szCs w:val="18"/>
        </w:rPr>
      </w:pPr>
      <w:r>
        <w:rPr>
          <w:sz w:val="18"/>
          <w:szCs w:val="18"/>
        </w:rPr>
        <w:t>2.4.1. </w:t>
      </w:r>
      <w:proofErr w:type="spellStart"/>
      <w:r>
        <w:rPr>
          <w:sz w:val="18"/>
          <w:szCs w:val="18"/>
          <w:lang w:val="en-US"/>
        </w:rPr>
        <w:t>FTTx</w:t>
      </w:r>
      <w:proofErr w:type="spellEnd"/>
      <w:r>
        <w:rPr>
          <w:i/>
          <w:sz w:val="18"/>
          <w:szCs w:val="18"/>
        </w:rPr>
        <w:t xml:space="preserve">: </w:t>
      </w:r>
      <w:r>
        <w:rPr>
          <w:sz w:val="18"/>
          <w:szCs w:val="18"/>
        </w:rPr>
        <w:t xml:space="preserve">Абонент обязан обеспечить возможность подключения оконечного оборудования к компьютеру по интерфейсу </w:t>
      </w:r>
      <w:proofErr w:type="spellStart"/>
      <w:r>
        <w:rPr>
          <w:sz w:val="18"/>
          <w:szCs w:val="18"/>
        </w:rPr>
        <w:t>Ethernet</w:t>
      </w:r>
      <w:proofErr w:type="spellEnd"/>
      <w:r>
        <w:rPr>
          <w:sz w:val="18"/>
          <w:szCs w:val="18"/>
        </w:rPr>
        <w:t xml:space="preserve"> 10/100/1000 </w:t>
      </w:r>
      <w:proofErr w:type="spellStart"/>
      <w:r>
        <w:rPr>
          <w:sz w:val="18"/>
          <w:szCs w:val="18"/>
        </w:rPr>
        <w:t>BaseT</w:t>
      </w:r>
      <w:proofErr w:type="spellEnd"/>
      <w:r>
        <w:rPr>
          <w:sz w:val="18"/>
          <w:szCs w:val="18"/>
        </w:rPr>
        <w:t>, доступ в помещение для инсталляции Услуг и должен оказывать содействие в монтаже распределительной сети.</w:t>
      </w:r>
    </w:p>
    <w:p w:rsidR="002C3470" w:rsidRDefault="002C3470" w:rsidP="002C3470">
      <w:pPr>
        <w:widowControl w:val="0"/>
        <w:autoSpaceDE w:val="0"/>
        <w:ind w:firstLine="709"/>
        <w:jc w:val="both"/>
        <w:rPr>
          <w:sz w:val="18"/>
          <w:szCs w:val="18"/>
        </w:rPr>
      </w:pPr>
      <w:r>
        <w:rPr>
          <w:sz w:val="18"/>
          <w:szCs w:val="18"/>
        </w:rPr>
        <w:t>2.5. Скорость обмена данными по технологиям п.2.4. зависит как от используемого протокола обмена данными, так и от состояния элементов сети передачи данных.</w:t>
      </w:r>
    </w:p>
    <w:p w:rsidR="002C3470" w:rsidRDefault="002C3470" w:rsidP="002C3470">
      <w:pPr>
        <w:widowControl w:val="0"/>
        <w:autoSpaceDE w:val="0"/>
        <w:ind w:firstLine="709"/>
        <w:jc w:val="both"/>
        <w:rPr>
          <w:sz w:val="18"/>
          <w:szCs w:val="18"/>
        </w:rPr>
      </w:pPr>
      <w:r>
        <w:rPr>
          <w:sz w:val="18"/>
          <w:szCs w:val="18"/>
        </w:rPr>
        <w:t>2.6.Основанием мотивированного отказа Абонента от подписания Акта выполненных работ не является:</w:t>
      </w:r>
    </w:p>
    <w:p w:rsidR="002C3470" w:rsidRDefault="002C3470" w:rsidP="002C3470">
      <w:pPr>
        <w:widowControl w:val="0"/>
        <w:autoSpaceDE w:val="0"/>
        <w:ind w:firstLine="709"/>
        <w:jc w:val="both"/>
        <w:rPr>
          <w:sz w:val="18"/>
          <w:szCs w:val="18"/>
        </w:rPr>
      </w:pPr>
      <w:r>
        <w:rPr>
          <w:sz w:val="18"/>
          <w:szCs w:val="18"/>
        </w:rPr>
        <w:t>2.6.1. отсутствие у Абонента программно-аппаратного комплекса для пользования Услугами;</w:t>
      </w:r>
    </w:p>
    <w:p w:rsidR="002C3470" w:rsidRDefault="002C3470" w:rsidP="002C3470">
      <w:pPr>
        <w:widowControl w:val="0"/>
        <w:autoSpaceDE w:val="0"/>
        <w:ind w:firstLine="709"/>
        <w:jc w:val="both"/>
        <w:rPr>
          <w:sz w:val="18"/>
          <w:szCs w:val="18"/>
        </w:rPr>
      </w:pPr>
      <w:r>
        <w:rPr>
          <w:sz w:val="18"/>
          <w:szCs w:val="18"/>
        </w:rPr>
        <w:t>2.6.2. отсутствие Абонента или его представителя в назначенный день прибытия технического специалиста Оператора для организации доступа к Услугам;</w:t>
      </w:r>
    </w:p>
    <w:p w:rsidR="002C3470" w:rsidRDefault="002C3470" w:rsidP="002C3470">
      <w:pPr>
        <w:widowControl w:val="0"/>
        <w:autoSpaceDE w:val="0"/>
        <w:ind w:firstLine="709"/>
        <w:jc w:val="both"/>
        <w:rPr>
          <w:sz w:val="18"/>
          <w:szCs w:val="18"/>
        </w:rPr>
      </w:pPr>
      <w:r>
        <w:rPr>
          <w:sz w:val="18"/>
          <w:szCs w:val="18"/>
        </w:rPr>
        <w:t>2.6.3. решение Абонента о самостоятельной инсталляции Услуг.</w:t>
      </w:r>
    </w:p>
    <w:p w:rsidR="002C3470" w:rsidRDefault="002C3470" w:rsidP="002C3470">
      <w:pPr>
        <w:widowControl w:val="0"/>
        <w:autoSpaceDE w:val="0"/>
        <w:ind w:firstLine="709"/>
        <w:jc w:val="both"/>
        <w:rPr>
          <w:sz w:val="18"/>
          <w:szCs w:val="18"/>
        </w:rPr>
      </w:pPr>
      <w:r>
        <w:rPr>
          <w:sz w:val="18"/>
          <w:szCs w:val="18"/>
        </w:rPr>
        <w:t xml:space="preserve">2.7. Для пользования </w:t>
      </w:r>
      <w:r>
        <w:rPr>
          <w:sz w:val="18"/>
          <w:szCs w:val="18"/>
          <w:lang w:val="en-US"/>
        </w:rPr>
        <w:t>IP</w:t>
      </w:r>
      <w:r>
        <w:rPr>
          <w:sz w:val="18"/>
          <w:szCs w:val="18"/>
        </w:rPr>
        <w:t>-телефонией организуется специальный субсчет с которого осуществляется оплата услуг междугородней и международной телефонии.</w:t>
      </w:r>
    </w:p>
    <w:p w:rsidR="002C3470" w:rsidRDefault="002C3470" w:rsidP="002C3470">
      <w:pPr>
        <w:widowControl w:val="0"/>
        <w:autoSpaceDE w:val="0"/>
        <w:ind w:firstLine="709"/>
        <w:jc w:val="both"/>
        <w:rPr>
          <w:bCs/>
          <w:sz w:val="18"/>
          <w:szCs w:val="18"/>
        </w:rPr>
      </w:pPr>
      <w:r>
        <w:rPr>
          <w:sz w:val="18"/>
          <w:szCs w:val="18"/>
        </w:rPr>
        <w:t>2.7.1. Тарификация посекундная с тарифами указанными в таблице №1 текущего приложения.</w:t>
      </w:r>
    </w:p>
    <w:p w:rsidR="002C3470" w:rsidRDefault="002C3470" w:rsidP="002C3470">
      <w:pPr>
        <w:ind w:firstLine="709"/>
        <w:jc w:val="both"/>
        <w:rPr>
          <w:bCs/>
          <w:sz w:val="18"/>
          <w:szCs w:val="18"/>
        </w:rPr>
      </w:pPr>
    </w:p>
    <w:p w:rsidR="002C3470" w:rsidRDefault="002C3470" w:rsidP="002C3470">
      <w:pPr>
        <w:ind w:firstLine="709"/>
        <w:jc w:val="both"/>
        <w:rPr>
          <w:bCs/>
          <w:sz w:val="18"/>
          <w:szCs w:val="18"/>
        </w:rPr>
      </w:pPr>
    </w:p>
    <w:p w:rsidR="002C3470" w:rsidRDefault="002C3470" w:rsidP="002C3470">
      <w:pPr>
        <w:widowControl w:val="0"/>
        <w:tabs>
          <w:tab w:val="left" w:pos="420"/>
        </w:tabs>
        <w:autoSpaceDE w:val="0"/>
        <w:spacing w:line="104" w:lineRule="atLeast"/>
        <w:ind w:left="40" w:hanging="20"/>
        <w:jc w:val="center"/>
        <w:rPr>
          <w:sz w:val="18"/>
          <w:szCs w:val="18"/>
        </w:rPr>
      </w:pPr>
      <w:r>
        <w:rPr>
          <w:b/>
          <w:bCs/>
          <w:sz w:val="18"/>
          <w:szCs w:val="18"/>
        </w:rPr>
        <w:t>3. Условия, порядок и особенности оказания Услуг</w:t>
      </w:r>
    </w:p>
    <w:p w:rsidR="002C3470" w:rsidRDefault="002C3470" w:rsidP="002C3470">
      <w:pPr>
        <w:widowControl w:val="0"/>
        <w:tabs>
          <w:tab w:val="left" w:pos="420"/>
        </w:tabs>
        <w:autoSpaceDE w:val="0"/>
        <w:spacing w:line="104" w:lineRule="atLeast"/>
        <w:ind w:left="40" w:firstLine="680"/>
        <w:jc w:val="both"/>
        <w:rPr>
          <w:sz w:val="18"/>
          <w:szCs w:val="18"/>
        </w:rPr>
      </w:pPr>
      <w:r>
        <w:rPr>
          <w:sz w:val="18"/>
          <w:szCs w:val="18"/>
        </w:rPr>
        <w:t xml:space="preserve">3.1. Началом оказания Услуг является: </w:t>
      </w:r>
    </w:p>
    <w:p w:rsidR="002C3470" w:rsidRDefault="002C3470" w:rsidP="002C3470">
      <w:pPr>
        <w:widowControl w:val="0"/>
        <w:tabs>
          <w:tab w:val="left" w:pos="420"/>
        </w:tabs>
        <w:autoSpaceDE w:val="0"/>
        <w:spacing w:line="104" w:lineRule="atLeast"/>
        <w:ind w:left="40" w:firstLine="680"/>
        <w:jc w:val="both"/>
        <w:rPr>
          <w:sz w:val="18"/>
          <w:szCs w:val="18"/>
        </w:rPr>
      </w:pPr>
      <w:r>
        <w:rPr>
          <w:sz w:val="18"/>
          <w:szCs w:val="18"/>
        </w:rPr>
        <w:t>- при подключении и настройке оконечного оборудования техническими службами Оператора – дата подписания Сторонами Акта выполненных работ.</w:t>
      </w:r>
    </w:p>
    <w:p w:rsidR="002C3470" w:rsidRDefault="002C3470" w:rsidP="002C3470">
      <w:pPr>
        <w:widowControl w:val="0"/>
        <w:tabs>
          <w:tab w:val="left" w:pos="420"/>
        </w:tabs>
        <w:autoSpaceDE w:val="0"/>
        <w:spacing w:line="104" w:lineRule="atLeast"/>
        <w:ind w:left="40" w:firstLine="680"/>
        <w:jc w:val="both"/>
        <w:rPr>
          <w:sz w:val="18"/>
          <w:szCs w:val="18"/>
        </w:rPr>
      </w:pPr>
      <w:r>
        <w:rPr>
          <w:sz w:val="18"/>
          <w:szCs w:val="18"/>
        </w:rPr>
        <w:t xml:space="preserve">- при самостоятельном подключении и настройке оконечного оборудования Абонентом – дата включения Услуг, указанная в Заказе на услуги сети передачи данных и телематические услуги (Форма № 1 к настоящему Приложению). </w:t>
      </w:r>
    </w:p>
    <w:p w:rsidR="002C3470" w:rsidRDefault="002C3470" w:rsidP="002C3470">
      <w:pPr>
        <w:widowControl w:val="0"/>
        <w:tabs>
          <w:tab w:val="left" w:pos="420"/>
        </w:tabs>
        <w:autoSpaceDE w:val="0"/>
        <w:ind w:firstLine="709"/>
        <w:jc w:val="both"/>
        <w:rPr>
          <w:sz w:val="18"/>
          <w:szCs w:val="18"/>
        </w:rPr>
      </w:pPr>
      <w:r>
        <w:rPr>
          <w:sz w:val="18"/>
          <w:szCs w:val="18"/>
        </w:rPr>
        <w:t>3.2. В процессе пользования Услугами Абоненту запрещается:</w:t>
      </w:r>
    </w:p>
    <w:p w:rsidR="002C3470" w:rsidRDefault="002C3470" w:rsidP="002C3470">
      <w:pPr>
        <w:widowControl w:val="0"/>
        <w:tabs>
          <w:tab w:val="left" w:pos="420"/>
        </w:tabs>
        <w:autoSpaceDE w:val="0"/>
        <w:ind w:firstLine="709"/>
        <w:jc w:val="both"/>
        <w:rPr>
          <w:sz w:val="18"/>
          <w:szCs w:val="18"/>
        </w:rPr>
      </w:pPr>
      <w:r>
        <w:rPr>
          <w:sz w:val="18"/>
          <w:szCs w:val="18"/>
        </w:rPr>
        <w:t>3.2.1.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rsidR="002C3470" w:rsidRDefault="002C3470" w:rsidP="002C3470">
      <w:pPr>
        <w:widowControl w:val="0"/>
        <w:tabs>
          <w:tab w:val="left" w:pos="420"/>
        </w:tabs>
        <w:autoSpaceDE w:val="0"/>
        <w:ind w:firstLine="709"/>
        <w:jc w:val="both"/>
        <w:rPr>
          <w:sz w:val="18"/>
          <w:szCs w:val="18"/>
        </w:rPr>
      </w:pPr>
      <w:r>
        <w:rPr>
          <w:sz w:val="18"/>
          <w:szCs w:val="18"/>
        </w:rPr>
        <w:t>3.2.2. распространять информацию, оскорбляющую честь, достоинство и деловую репутацию других Абонентов и персонала компьютерных сетей;</w:t>
      </w:r>
    </w:p>
    <w:p w:rsidR="002C3470" w:rsidRDefault="002C3470" w:rsidP="002C3470">
      <w:pPr>
        <w:widowControl w:val="0"/>
        <w:tabs>
          <w:tab w:val="left" w:pos="420"/>
        </w:tabs>
        <w:autoSpaceDE w:val="0"/>
        <w:ind w:firstLine="709"/>
        <w:jc w:val="both"/>
        <w:rPr>
          <w:sz w:val="18"/>
          <w:szCs w:val="18"/>
        </w:rPr>
      </w:pPr>
      <w:r>
        <w:rPr>
          <w:sz w:val="18"/>
          <w:szCs w:val="18"/>
        </w:rPr>
        <w:t>3.2.3. распространять в сети материалы рекламного или коммерческого содержания без ведома и разрешения владельцев электронных адресов;</w:t>
      </w:r>
    </w:p>
    <w:p w:rsidR="002C3470" w:rsidRDefault="002C3470" w:rsidP="002C3470">
      <w:pPr>
        <w:widowControl w:val="0"/>
        <w:tabs>
          <w:tab w:val="left" w:pos="420"/>
        </w:tabs>
        <w:autoSpaceDE w:val="0"/>
        <w:ind w:firstLine="709"/>
        <w:jc w:val="both"/>
        <w:rPr>
          <w:sz w:val="18"/>
          <w:szCs w:val="18"/>
        </w:rPr>
      </w:pPr>
      <w:r>
        <w:rPr>
          <w:sz w:val="18"/>
          <w:szCs w:val="18"/>
        </w:rPr>
        <w:t>3.2.4. нарушать авторские права на информацию, представленную в сети;</w:t>
      </w:r>
    </w:p>
    <w:p w:rsidR="002C3470" w:rsidRDefault="002C3470" w:rsidP="002C3470">
      <w:pPr>
        <w:widowControl w:val="0"/>
        <w:tabs>
          <w:tab w:val="left" w:pos="420"/>
        </w:tabs>
        <w:autoSpaceDE w:val="0"/>
        <w:ind w:firstLine="709"/>
        <w:jc w:val="both"/>
        <w:rPr>
          <w:sz w:val="18"/>
          <w:szCs w:val="18"/>
        </w:rPr>
      </w:pPr>
      <w:r>
        <w:rPr>
          <w:sz w:val="18"/>
          <w:szCs w:val="18"/>
        </w:rPr>
        <w:t>3.2.5.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rsidR="002C3470" w:rsidRDefault="002C3470" w:rsidP="002C3470">
      <w:pPr>
        <w:widowControl w:val="0"/>
        <w:tabs>
          <w:tab w:val="left" w:pos="420"/>
        </w:tabs>
        <w:autoSpaceDE w:val="0"/>
        <w:ind w:firstLine="709"/>
        <w:jc w:val="both"/>
        <w:rPr>
          <w:sz w:val="18"/>
          <w:szCs w:val="18"/>
        </w:rPr>
      </w:pPr>
      <w:r>
        <w:rPr>
          <w:sz w:val="18"/>
          <w:szCs w:val="18"/>
        </w:rPr>
        <w:t>3.2.6. использовать Услуги для массовой рассылки не запрошенных адресатами сообщений коммерческого, агитационного и иного характера (спам);</w:t>
      </w:r>
    </w:p>
    <w:p w:rsidR="002C3470" w:rsidRDefault="002C3470" w:rsidP="002C3470">
      <w:pPr>
        <w:ind w:firstLine="709"/>
        <w:jc w:val="both"/>
        <w:rPr>
          <w:sz w:val="18"/>
          <w:szCs w:val="18"/>
        </w:rPr>
      </w:pPr>
      <w:r>
        <w:rPr>
          <w:sz w:val="18"/>
          <w:szCs w:val="18"/>
        </w:rPr>
        <w:t>3.2.7. использовать оборудование, не имеющее документов о сертификации, выданных в порядке, установленном законодательством РФ;</w:t>
      </w:r>
    </w:p>
    <w:p w:rsidR="002C3470" w:rsidRDefault="002C3470" w:rsidP="002C3470">
      <w:pPr>
        <w:ind w:firstLine="708"/>
        <w:jc w:val="both"/>
        <w:rPr>
          <w:sz w:val="18"/>
          <w:szCs w:val="18"/>
        </w:rPr>
      </w:pPr>
      <w:r>
        <w:rPr>
          <w:sz w:val="18"/>
          <w:szCs w:val="18"/>
        </w:rPr>
        <w:t>3.2.8. коммерческое использование Услуг путем их перепродажи с целью получения прибыли;</w:t>
      </w:r>
    </w:p>
    <w:p w:rsidR="002C3470" w:rsidRPr="002C3470" w:rsidRDefault="002C3470" w:rsidP="002C3470">
      <w:pPr>
        <w:ind w:firstLine="708"/>
        <w:jc w:val="both"/>
        <w:rPr>
          <w:sz w:val="18"/>
          <w:szCs w:val="18"/>
        </w:rPr>
      </w:pPr>
      <w:r>
        <w:rPr>
          <w:sz w:val="18"/>
          <w:szCs w:val="18"/>
        </w:rPr>
        <w:t>3.2.9. нарушать в процессе пользования Услугами права и интересы Оператора и других Абонентов.</w:t>
      </w:r>
    </w:p>
    <w:p w:rsidR="002C3470" w:rsidRPr="002C3470" w:rsidRDefault="002C3470" w:rsidP="002C3470">
      <w:pPr>
        <w:ind w:firstLine="708"/>
        <w:jc w:val="both"/>
        <w:rPr>
          <w:sz w:val="18"/>
          <w:szCs w:val="18"/>
        </w:rPr>
      </w:pPr>
    </w:p>
    <w:p w:rsidR="002C3470" w:rsidRPr="002C3470" w:rsidRDefault="002C3470" w:rsidP="002C3470">
      <w:pPr>
        <w:ind w:firstLine="708"/>
        <w:jc w:val="both"/>
        <w:rPr>
          <w:rFonts w:ascii="Franklin Gothic Medium" w:hAnsi="Franklin Gothic Medium" w:cs="Franklin Gothic Medium"/>
          <w:color w:val="000000"/>
          <w:sz w:val="18"/>
          <w:szCs w:val="18"/>
        </w:rPr>
      </w:pPr>
    </w:p>
    <w:p w:rsidR="002C3470" w:rsidRPr="00375418" w:rsidRDefault="002C3470" w:rsidP="002C3470">
      <w:pPr>
        <w:ind w:firstLine="708"/>
        <w:jc w:val="both"/>
        <w:rPr>
          <w:rFonts w:ascii="Franklin Gothic Medium" w:hAnsi="Franklin Gothic Medium" w:cs="Franklin Gothic Medium"/>
          <w:color w:val="000000"/>
          <w:sz w:val="18"/>
          <w:szCs w:val="18"/>
        </w:rPr>
      </w:pPr>
      <w:r>
        <w:rPr>
          <w:rFonts w:ascii="Franklin Gothic Medium" w:hAnsi="Franklin Gothic Medium" w:cs="Franklin Gothic Medium"/>
          <w:color w:val="000000"/>
          <w:sz w:val="18"/>
          <w:szCs w:val="18"/>
        </w:rPr>
        <w:tab/>
      </w:r>
      <w:r w:rsidRPr="00375418">
        <w:rPr>
          <w:rFonts w:ascii="Franklin Gothic Medium" w:hAnsi="Franklin Gothic Medium" w:cs="Franklin Gothic Medium"/>
          <w:color w:val="000000"/>
          <w:sz w:val="18"/>
          <w:szCs w:val="18"/>
        </w:rPr>
        <w:t xml:space="preserve">                                            </w:t>
      </w:r>
    </w:p>
    <w:p w:rsidR="002C3470" w:rsidRDefault="002C3470" w:rsidP="002C3470">
      <w:pPr>
        <w:ind w:firstLine="708"/>
        <w:jc w:val="both"/>
        <w:rPr>
          <w:sz w:val="18"/>
          <w:szCs w:val="18"/>
        </w:rPr>
      </w:pPr>
      <w:r>
        <w:rPr>
          <w:sz w:val="18"/>
          <w:szCs w:val="18"/>
        </w:rPr>
        <w:lastRenderedPageBreak/>
        <w:t>3.3. При попытке размещения указанной информации и (или) совершении предусмотренных выше действий Оператор вправе приостановить оказание Услуг по настоящему Приложению. При этом администраторы сервера имеют право удалить, отредактировать, перенести или закрыть любую информацию, в любое время по своему усмотрению.</w:t>
      </w:r>
    </w:p>
    <w:p w:rsidR="002C3470" w:rsidRDefault="002C3470" w:rsidP="002C3470">
      <w:pPr>
        <w:ind w:firstLine="708"/>
        <w:jc w:val="both"/>
        <w:rPr>
          <w:sz w:val="18"/>
          <w:szCs w:val="18"/>
        </w:rPr>
      </w:pPr>
      <w:r>
        <w:rPr>
          <w:sz w:val="18"/>
          <w:szCs w:val="18"/>
        </w:rPr>
        <w:t>3.4. Оператор не несет ответственности:</w:t>
      </w:r>
    </w:p>
    <w:p w:rsidR="002C3470" w:rsidRDefault="002C3470" w:rsidP="002C3470">
      <w:pPr>
        <w:ind w:firstLine="708"/>
        <w:jc w:val="both"/>
        <w:rPr>
          <w:sz w:val="18"/>
          <w:szCs w:val="18"/>
        </w:rPr>
      </w:pPr>
      <w:r>
        <w:rPr>
          <w:sz w:val="18"/>
          <w:szCs w:val="18"/>
        </w:rPr>
        <w:t>3.4.1. за любые затраты или ущерб, прямо или косвенно возникшие в результате самостоятельного получения Абонентом информации и Услуг через сеть передачи данных;</w:t>
      </w:r>
    </w:p>
    <w:p w:rsidR="002C3470" w:rsidRDefault="002C3470" w:rsidP="002C3470">
      <w:pPr>
        <w:ind w:firstLine="708"/>
        <w:jc w:val="both"/>
        <w:rPr>
          <w:sz w:val="18"/>
          <w:szCs w:val="18"/>
        </w:rPr>
      </w:pPr>
      <w:r>
        <w:rPr>
          <w:sz w:val="18"/>
          <w:szCs w:val="18"/>
        </w:rPr>
        <w:t>3.4.2. за ущерб, возникший по причине несанкционированного доступа третьих лиц к ресурсам Абонента, в том числе посредством разглашения Абонентом реквизитов договора, лицевого счета, пароля, логина и иной информации;</w:t>
      </w:r>
    </w:p>
    <w:p w:rsidR="002C3470" w:rsidRDefault="002C3470" w:rsidP="002C3470">
      <w:pPr>
        <w:ind w:firstLine="708"/>
        <w:jc w:val="both"/>
        <w:rPr>
          <w:sz w:val="18"/>
          <w:szCs w:val="18"/>
        </w:rPr>
      </w:pPr>
      <w:r>
        <w:rPr>
          <w:sz w:val="18"/>
          <w:szCs w:val="18"/>
        </w:rPr>
        <w:t>3.4.3. за ущерб, нанесенный Абоненту в результате действия программных продуктов, полученных Абонентом посредством Услуг;</w:t>
      </w:r>
    </w:p>
    <w:p w:rsidR="002C3470" w:rsidRDefault="002C3470" w:rsidP="002C3470">
      <w:pPr>
        <w:ind w:firstLine="708"/>
        <w:jc w:val="both"/>
        <w:rPr>
          <w:sz w:val="18"/>
          <w:szCs w:val="18"/>
        </w:rPr>
      </w:pPr>
      <w:r>
        <w:rPr>
          <w:sz w:val="18"/>
          <w:szCs w:val="18"/>
        </w:rPr>
        <w:t>3.4.4.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rsidR="002C3470" w:rsidRDefault="002C3470" w:rsidP="002C3470">
      <w:pPr>
        <w:ind w:firstLine="708"/>
        <w:jc w:val="both"/>
        <w:rPr>
          <w:sz w:val="18"/>
          <w:szCs w:val="18"/>
        </w:rPr>
      </w:pPr>
      <w:r>
        <w:rPr>
          <w:sz w:val="18"/>
          <w:szCs w:val="18"/>
        </w:rPr>
        <w:t>3.4.5. за нормальное функционирование и доступность отдельных сегментов сети передачи данных, не принадлежащих Оператору;</w:t>
      </w:r>
    </w:p>
    <w:p w:rsidR="002C3470" w:rsidRDefault="002C3470" w:rsidP="002C3470">
      <w:pPr>
        <w:ind w:firstLine="708"/>
        <w:jc w:val="both"/>
        <w:rPr>
          <w:sz w:val="18"/>
          <w:szCs w:val="18"/>
        </w:rPr>
      </w:pPr>
      <w:r>
        <w:rPr>
          <w:sz w:val="18"/>
          <w:szCs w:val="18"/>
        </w:rPr>
        <w:t>3.4.6. за прямой или косвенный ущерб, понесенный в результате ошибок, утраты данных, задержек в работе или передаче данных.</w:t>
      </w:r>
    </w:p>
    <w:p w:rsidR="002C3470" w:rsidRDefault="002C3470" w:rsidP="002C3470">
      <w:pPr>
        <w:ind w:firstLine="708"/>
        <w:jc w:val="both"/>
        <w:rPr>
          <w:sz w:val="18"/>
          <w:szCs w:val="18"/>
        </w:rPr>
      </w:pPr>
      <w:r>
        <w:rPr>
          <w:sz w:val="18"/>
          <w:szCs w:val="18"/>
        </w:rPr>
        <w:t>3.5. Оператор не гарантирует:</w:t>
      </w:r>
    </w:p>
    <w:p w:rsidR="002C3470" w:rsidRDefault="002C3470" w:rsidP="002C3470">
      <w:pPr>
        <w:ind w:firstLine="708"/>
        <w:jc w:val="both"/>
        <w:rPr>
          <w:sz w:val="18"/>
          <w:szCs w:val="18"/>
        </w:rPr>
      </w:pPr>
      <w:r>
        <w:rPr>
          <w:sz w:val="18"/>
          <w:szCs w:val="18"/>
        </w:rPr>
        <w:t>3.5.1. возможность информационного обмена с теми узлами, серверами, клиентами, которые временно или постоянно недоступны через сеть;</w:t>
      </w:r>
    </w:p>
    <w:p w:rsidR="002C3470" w:rsidRDefault="002C3470" w:rsidP="002C3470">
      <w:pPr>
        <w:ind w:firstLine="708"/>
        <w:jc w:val="both"/>
        <w:rPr>
          <w:sz w:val="18"/>
          <w:szCs w:val="18"/>
        </w:rPr>
      </w:pPr>
      <w:r>
        <w:rPr>
          <w:sz w:val="18"/>
          <w:szCs w:val="18"/>
        </w:rPr>
        <w:t>3.5.2. установление соединения между узлом связи сети передачи данных Оператора и абонентским терминалом (оконечным оборудованием) на максимально возможной скорости, неизменность скорости обмена данными на организуемом канале в течение всего периода предоставления Услуг Абоненту, а так же подключение к узлу связи сети передачи данных при максимальной загрузке сети.</w:t>
      </w:r>
    </w:p>
    <w:p w:rsidR="002C3470" w:rsidRDefault="002C3470" w:rsidP="002C3470">
      <w:pPr>
        <w:ind w:firstLine="708"/>
        <w:jc w:val="both"/>
        <w:rPr>
          <w:sz w:val="18"/>
          <w:szCs w:val="18"/>
        </w:rPr>
      </w:pPr>
      <w:r>
        <w:rPr>
          <w:sz w:val="18"/>
          <w:szCs w:val="18"/>
        </w:rPr>
        <w:t>3.6. Ответственность за ненадлежащее пользование Услугами, а также за несвоевременную оплату несет Абонент, в отношении которого заключено настоящее Приложение, независимо от того, кто из пользователей воспользовался Услугами.</w:t>
      </w:r>
    </w:p>
    <w:p w:rsidR="002C3470" w:rsidRDefault="002C3470" w:rsidP="002C3470">
      <w:pPr>
        <w:ind w:firstLine="708"/>
        <w:jc w:val="both"/>
        <w:rPr>
          <w:sz w:val="18"/>
          <w:szCs w:val="18"/>
        </w:rPr>
      </w:pPr>
      <w:r>
        <w:rPr>
          <w:sz w:val="18"/>
          <w:szCs w:val="18"/>
        </w:rPr>
        <w:t>3.7. Ответственность за предоставление и/или использование лицензионных копий программного обеспечения Абонентом, лежит исключительно на Абоненте.</w:t>
      </w:r>
    </w:p>
    <w:p w:rsidR="002C3470" w:rsidRDefault="002C3470" w:rsidP="002C3470">
      <w:pPr>
        <w:ind w:firstLine="708"/>
        <w:jc w:val="both"/>
        <w:rPr>
          <w:b/>
          <w:bCs/>
          <w:sz w:val="18"/>
          <w:szCs w:val="18"/>
        </w:rPr>
      </w:pPr>
      <w:r>
        <w:rPr>
          <w:sz w:val="18"/>
          <w:szCs w:val="18"/>
        </w:rPr>
        <w:t>3.8. Оператор вправе приостанавливать оказание Услуг для проведения регламентно-профилактических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6 (Шесть) часов в течение суток.</w:t>
      </w:r>
    </w:p>
    <w:p w:rsidR="002C3470" w:rsidRDefault="002C3470" w:rsidP="002C3470">
      <w:pPr>
        <w:widowControl w:val="0"/>
        <w:tabs>
          <w:tab w:val="left" w:pos="420"/>
        </w:tabs>
        <w:autoSpaceDE w:val="0"/>
        <w:spacing w:line="104" w:lineRule="atLeast"/>
        <w:ind w:left="40" w:firstLine="500"/>
        <w:jc w:val="center"/>
        <w:rPr>
          <w:sz w:val="18"/>
          <w:szCs w:val="18"/>
        </w:rPr>
      </w:pPr>
      <w:r>
        <w:rPr>
          <w:b/>
          <w:bCs/>
          <w:sz w:val="18"/>
          <w:szCs w:val="18"/>
        </w:rPr>
        <w:t>4. Порядок и сроки расчетов</w:t>
      </w:r>
    </w:p>
    <w:p w:rsidR="002C3470" w:rsidRDefault="002C3470" w:rsidP="002C3470">
      <w:pPr>
        <w:widowControl w:val="0"/>
        <w:tabs>
          <w:tab w:val="left" w:pos="420"/>
          <w:tab w:val="left" w:pos="720"/>
        </w:tabs>
        <w:autoSpaceDE w:val="0"/>
        <w:ind w:firstLine="709"/>
        <w:jc w:val="both"/>
        <w:rPr>
          <w:sz w:val="18"/>
          <w:szCs w:val="18"/>
        </w:rPr>
      </w:pPr>
      <w:r>
        <w:rPr>
          <w:sz w:val="18"/>
          <w:szCs w:val="18"/>
        </w:rPr>
        <w:t>4.1. Оплата Услуг и работ Оператора производится Абонентом в порядке и сроки, предусмотренные Договором, неотъемлемой частью которого является настоящее Приложение, если иное не установлено настоящим Приложением.</w:t>
      </w:r>
    </w:p>
    <w:p w:rsidR="002C3470" w:rsidRDefault="002C3470" w:rsidP="002C3470">
      <w:pPr>
        <w:pStyle w:val="a6"/>
        <w:ind w:firstLine="708"/>
        <w:rPr>
          <w:sz w:val="18"/>
          <w:szCs w:val="18"/>
        </w:rPr>
      </w:pPr>
      <w:r>
        <w:rPr>
          <w:b/>
          <w:bCs/>
          <w:sz w:val="18"/>
          <w:szCs w:val="18"/>
        </w:rPr>
        <w:t>4.2. В случае неоплаты единовременного платежа за предоставление Услуг, либо первоначального платежа (на условиях предоставления в пользование и владение) в срок, установленный настоящим Приложением, Оператор вправе отказаться от его исполнения, письменно уведомив об этом  Абонента.</w:t>
      </w:r>
    </w:p>
    <w:p w:rsidR="002C3470" w:rsidRDefault="002C3470" w:rsidP="002C3470">
      <w:pPr>
        <w:widowControl w:val="0"/>
        <w:tabs>
          <w:tab w:val="left" w:pos="420"/>
          <w:tab w:val="left" w:pos="720"/>
        </w:tabs>
        <w:autoSpaceDE w:val="0"/>
        <w:spacing w:line="104" w:lineRule="atLeast"/>
        <w:ind w:left="40" w:firstLine="500"/>
        <w:jc w:val="center"/>
        <w:rPr>
          <w:sz w:val="18"/>
          <w:szCs w:val="18"/>
        </w:rPr>
      </w:pPr>
      <w:r>
        <w:rPr>
          <w:b/>
          <w:bCs/>
          <w:sz w:val="18"/>
          <w:szCs w:val="18"/>
        </w:rPr>
        <w:t>5. Прочие условия</w:t>
      </w:r>
    </w:p>
    <w:p w:rsidR="002C3470" w:rsidRDefault="002C3470" w:rsidP="002C3470">
      <w:pPr>
        <w:widowControl w:val="0"/>
        <w:tabs>
          <w:tab w:val="left" w:pos="420"/>
        </w:tabs>
        <w:autoSpaceDE w:val="0"/>
        <w:ind w:firstLine="706"/>
        <w:jc w:val="both"/>
        <w:rPr>
          <w:sz w:val="18"/>
          <w:szCs w:val="18"/>
        </w:rPr>
      </w:pPr>
      <w:r>
        <w:rPr>
          <w:sz w:val="18"/>
          <w:szCs w:val="18"/>
        </w:rPr>
        <w:t xml:space="preserve">5.1. Настоящее Приложение является неотъемлемой частью Договора об оказании услуг электросвязи № </w:t>
      </w:r>
      <w:r w:rsidR="000D292B">
        <w:rPr>
          <w:sz w:val="18"/>
          <w:szCs w:val="18"/>
        </w:rPr>
        <w:t>______________________</w:t>
      </w:r>
      <w:r>
        <w:rPr>
          <w:sz w:val="18"/>
          <w:szCs w:val="18"/>
        </w:rPr>
        <w:t>, вступает в силу с момента его подписания Сторонами.</w:t>
      </w:r>
    </w:p>
    <w:p w:rsidR="002C3470" w:rsidRDefault="002C3470" w:rsidP="002C3470">
      <w:pPr>
        <w:widowControl w:val="0"/>
        <w:tabs>
          <w:tab w:val="left" w:pos="420"/>
        </w:tabs>
        <w:autoSpaceDE w:val="0"/>
        <w:ind w:firstLine="706"/>
        <w:jc w:val="both"/>
        <w:rPr>
          <w:sz w:val="18"/>
          <w:szCs w:val="18"/>
        </w:rPr>
      </w:pPr>
      <w:r>
        <w:rPr>
          <w:sz w:val="18"/>
          <w:szCs w:val="18"/>
        </w:rPr>
        <w:t>5.2. После вступления в силу настоящее Приложение отменяет все положения, противоречащие ему.</w:t>
      </w:r>
    </w:p>
    <w:p w:rsidR="002C3470" w:rsidRDefault="002C3470" w:rsidP="002C3470">
      <w:pPr>
        <w:ind w:firstLine="706"/>
        <w:jc w:val="both"/>
        <w:rPr>
          <w:sz w:val="18"/>
          <w:szCs w:val="18"/>
        </w:rPr>
      </w:pPr>
      <w:r>
        <w:rPr>
          <w:sz w:val="18"/>
          <w:szCs w:val="18"/>
        </w:rPr>
        <w:t>5.3. Перед подписанием настоящего Приложения Абонент ознакомлен и согласен с действующим Прейскурантом Оператора. Абонент подтверждает, что перед подписанием настоящего Приложения ему предоставлена полная информация о характеристиках оказываемой Услуги в отношении ее качества, надежности и ограничений, содержании оказываемой Услуги, порядке пользования услугами и выражает согласие с указанным качеством оказания ему Услуги.</w:t>
      </w:r>
    </w:p>
    <w:p w:rsidR="002C3470" w:rsidRDefault="002C3470" w:rsidP="002C3470">
      <w:pPr>
        <w:ind w:firstLine="706"/>
        <w:jc w:val="both"/>
        <w:rPr>
          <w:sz w:val="18"/>
          <w:szCs w:val="18"/>
        </w:rPr>
      </w:pPr>
      <w:r>
        <w:rPr>
          <w:sz w:val="18"/>
          <w:szCs w:val="18"/>
        </w:rPr>
        <w:t>5.4. Оператор предоставляет Услуги в соответствии с установленными стандартами и техническими нормами.</w:t>
      </w:r>
    </w:p>
    <w:p w:rsidR="002C3470" w:rsidRDefault="002C3470" w:rsidP="002C3470">
      <w:pPr>
        <w:ind w:firstLine="706"/>
        <w:jc w:val="both"/>
        <w:rPr>
          <w:sz w:val="18"/>
          <w:szCs w:val="18"/>
        </w:rPr>
      </w:pPr>
      <w:r>
        <w:rPr>
          <w:sz w:val="18"/>
          <w:szCs w:val="18"/>
        </w:rPr>
        <w:t xml:space="preserve">5.5. От имени Оператора настоящее Приложение заключено генеральным директором </w:t>
      </w:r>
      <w:r w:rsidR="00682ED9">
        <w:rPr>
          <w:sz w:val="18"/>
          <w:szCs w:val="18"/>
        </w:rPr>
        <w:t>Михайловой Галиной Валерьевной</w:t>
      </w:r>
      <w:r>
        <w:rPr>
          <w:sz w:val="18"/>
          <w:szCs w:val="18"/>
        </w:rPr>
        <w:t xml:space="preserve">, действующим на основании Устава. От имени Абонента </w:t>
      </w:r>
      <w:r w:rsidRPr="00AC3807">
        <w:rPr>
          <w:sz w:val="18"/>
          <w:szCs w:val="18"/>
        </w:rPr>
        <w:t xml:space="preserve">настоящее Приложение заключено </w:t>
      </w:r>
      <w:r w:rsidR="000D292B">
        <w:rPr>
          <w:sz w:val="18"/>
          <w:szCs w:val="18"/>
        </w:rPr>
        <w:t>___________________________</w:t>
      </w:r>
      <w:r w:rsidRPr="007D2EB6">
        <w:rPr>
          <w:sz w:val="18"/>
          <w:szCs w:val="18"/>
        </w:rPr>
        <w:t>, действующим на основании</w:t>
      </w:r>
      <w:r w:rsidR="000D292B">
        <w:rPr>
          <w:sz w:val="18"/>
          <w:szCs w:val="18"/>
        </w:rPr>
        <w:t xml:space="preserve"> __________________</w:t>
      </w:r>
      <w:proofErr w:type="gramStart"/>
      <w:r w:rsidRPr="007D2EB6">
        <w:rPr>
          <w:sz w:val="18"/>
          <w:szCs w:val="18"/>
        </w:rPr>
        <w:t xml:space="preserve"> .</w:t>
      </w:r>
      <w:proofErr w:type="gramEnd"/>
    </w:p>
    <w:p w:rsidR="002C3470" w:rsidRDefault="002C3470" w:rsidP="002C3470">
      <w:pPr>
        <w:jc w:val="both"/>
        <w:rPr>
          <w:color w:val="000000"/>
          <w:sz w:val="18"/>
          <w:szCs w:val="18"/>
        </w:rPr>
      </w:pPr>
    </w:p>
    <w:p w:rsidR="002C3470" w:rsidRPr="002C3470" w:rsidRDefault="002C3470" w:rsidP="002C3470">
      <w:pPr>
        <w:rPr>
          <w:sz w:val="18"/>
          <w:szCs w:val="18"/>
        </w:rPr>
      </w:pPr>
    </w:p>
    <w:p w:rsidR="002C3470" w:rsidRPr="002C3470" w:rsidRDefault="000D292B" w:rsidP="002C3470">
      <w:pPr>
        <w:rPr>
          <w:sz w:val="18"/>
          <w:szCs w:val="18"/>
        </w:rPr>
      </w:pPr>
      <w:r>
        <w:rPr>
          <w:sz w:val="18"/>
          <w:szCs w:val="18"/>
        </w:rPr>
        <w:t xml:space="preserve">Оператор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2C3470" w:rsidRPr="002C3470">
        <w:rPr>
          <w:sz w:val="18"/>
          <w:szCs w:val="18"/>
        </w:rPr>
        <w:t>Абонент</w:t>
      </w:r>
    </w:p>
    <w:p w:rsidR="002C3470" w:rsidRPr="002B59EE" w:rsidRDefault="002C3470" w:rsidP="002C3470">
      <w:pPr>
        <w:rPr>
          <w:b/>
          <w:sz w:val="18"/>
          <w:szCs w:val="18"/>
        </w:rPr>
      </w:pPr>
      <w:r w:rsidRPr="002C3470">
        <w:rPr>
          <w:sz w:val="18"/>
          <w:szCs w:val="18"/>
        </w:rPr>
        <w:t>ООО «Красноярская сеть»</w:t>
      </w:r>
      <w:r w:rsidRPr="002C3470">
        <w:rPr>
          <w:sz w:val="18"/>
          <w:szCs w:val="18"/>
        </w:rPr>
        <w:tab/>
      </w:r>
      <w:r w:rsidRPr="002C3470">
        <w:rPr>
          <w:sz w:val="18"/>
          <w:szCs w:val="18"/>
        </w:rPr>
        <w:tab/>
      </w:r>
      <w:r w:rsidRPr="002C3470">
        <w:rPr>
          <w:sz w:val="18"/>
          <w:szCs w:val="18"/>
        </w:rPr>
        <w:tab/>
      </w:r>
      <w:r w:rsidRPr="002C3470">
        <w:rPr>
          <w:sz w:val="18"/>
          <w:szCs w:val="18"/>
        </w:rPr>
        <w:tab/>
      </w:r>
      <w:r w:rsidRPr="002C3470">
        <w:rPr>
          <w:sz w:val="18"/>
          <w:szCs w:val="18"/>
        </w:rPr>
        <w:tab/>
      </w:r>
      <w:r w:rsidR="000D292B">
        <w:rPr>
          <w:sz w:val="18"/>
          <w:szCs w:val="18"/>
        </w:rPr>
        <w:t xml:space="preserve">      __________________</w:t>
      </w:r>
    </w:p>
    <w:p w:rsidR="002C3470" w:rsidRPr="002C3470" w:rsidRDefault="002C3470" w:rsidP="002C3470">
      <w:pPr>
        <w:rPr>
          <w:sz w:val="18"/>
          <w:szCs w:val="18"/>
        </w:rPr>
      </w:pPr>
    </w:p>
    <w:p w:rsidR="002C3470" w:rsidRPr="002C3470" w:rsidRDefault="002C3470" w:rsidP="002C3470">
      <w:pPr>
        <w:rPr>
          <w:sz w:val="18"/>
          <w:szCs w:val="18"/>
        </w:rPr>
      </w:pPr>
    </w:p>
    <w:p w:rsidR="002C3470" w:rsidRPr="002C3470" w:rsidRDefault="004A683A" w:rsidP="002C3470">
      <w:pPr>
        <w:jc w:val="both"/>
        <w:rPr>
          <w:sz w:val="18"/>
          <w:szCs w:val="18"/>
        </w:rPr>
      </w:pPr>
      <w:r>
        <w:rPr>
          <w:sz w:val="18"/>
          <w:szCs w:val="18"/>
        </w:rPr>
        <w:t>__________</w:t>
      </w:r>
      <w:r w:rsidR="006A6AB2">
        <w:rPr>
          <w:sz w:val="18"/>
          <w:szCs w:val="18"/>
        </w:rPr>
        <w:t>______</w:t>
      </w:r>
      <w:r w:rsidR="006A6AB2" w:rsidRPr="002C3470">
        <w:rPr>
          <w:sz w:val="18"/>
          <w:szCs w:val="18"/>
        </w:rPr>
        <w:t xml:space="preserve">   </w:t>
      </w:r>
      <w:r w:rsidR="002C3470" w:rsidRPr="002C3470">
        <w:rPr>
          <w:sz w:val="18"/>
          <w:szCs w:val="18"/>
        </w:rPr>
        <w:t xml:space="preserve">/ </w:t>
      </w:r>
      <w:r w:rsidR="00682ED9">
        <w:rPr>
          <w:sz w:val="18"/>
          <w:szCs w:val="18"/>
        </w:rPr>
        <w:t>Михайлова</w:t>
      </w:r>
      <w:r w:rsidR="002C3470" w:rsidRPr="002C3470">
        <w:rPr>
          <w:sz w:val="18"/>
          <w:szCs w:val="18"/>
        </w:rPr>
        <w:t xml:space="preserve"> </w:t>
      </w:r>
      <w:r w:rsidR="00682ED9">
        <w:rPr>
          <w:sz w:val="18"/>
          <w:szCs w:val="18"/>
        </w:rPr>
        <w:t>Г</w:t>
      </w:r>
      <w:r w:rsidR="002C3470" w:rsidRPr="002C3470">
        <w:rPr>
          <w:sz w:val="18"/>
          <w:szCs w:val="18"/>
        </w:rPr>
        <w:t xml:space="preserve">. </w:t>
      </w:r>
      <w:r w:rsidR="00682ED9">
        <w:rPr>
          <w:sz w:val="18"/>
          <w:szCs w:val="18"/>
        </w:rPr>
        <w:t>В</w:t>
      </w:r>
      <w:r w:rsidR="002C3470">
        <w:rPr>
          <w:sz w:val="18"/>
          <w:szCs w:val="18"/>
        </w:rPr>
        <w:t xml:space="preserve">./  </w:t>
      </w:r>
      <w:r w:rsidR="002C3470">
        <w:rPr>
          <w:sz w:val="18"/>
          <w:szCs w:val="18"/>
        </w:rPr>
        <w:tab/>
      </w:r>
      <w:r w:rsidR="002C3470">
        <w:rPr>
          <w:sz w:val="18"/>
          <w:szCs w:val="18"/>
        </w:rPr>
        <w:tab/>
      </w:r>
      <w:r w:rsidR="002C3470" w:rsidRPr="002C3470">
        <w:rPr>
          <w:sz w:val="18"/>
          <w:szCs w:val="18"/>
        </w:rPr>
        <w:tab/>
        <w:t xml:space="preserve">      </w:t>
      </w:r>
      <w:r>
        <w:rPr>
          <w:sz w:val="18"/>
          <w:szCs w:val="18"/>
        </w:rPr>
        <w:t>_________</w:t>
      </w:r>
      <w:r w:rsidR="006A6AB2">
        <w:rPr>
          <w:sz w:val="18"/>
          <w:szCs w:val="18"/>
        </w:rPr>
        <w:t>_______</w:t>
      </w:r>
      <w:r w:rsidR="006A6AB2" w:rsidRPr="002C3470">
        <w:rPr>
          <w:sz w:val="18"/>
          <w:szCs w:val="18"/>
        </w:rPr>
        <w:t xml:space="preserve">   </w:t>
      </w:r>
      <w:r w:rsidR="002C3470" w:rsidRPr="002C3470">
        <w:rPr>
          <w:sz w:val="18"/>
          <w:szCs w:val="18"/>
        </w:rPr>
        <w:t>/</w:t>
      </w:r>
      <w:r w:rsidR="002C3470" w:rsidRPr="002C3470">
        <w:rPr>
          <w:color w:val="000000"/>
          <w:sz w:val="18"/>
          <w:szCs w:val="18"/>
        </w:rPr>
        <w:t xml:space="preserve">  </w:t>
      </w:r>
      <w:r w:rsidR="000D292B">
        <w:rPr>
          <w:color w:val="000000"/>
          <w:sz w:val="18"/>
          <w:szCs w:val="18"/>
        </w:rPr>
        <w:t>______________________</w:t>
      </w:r>
      <w:r w:rsidR="002C3470" w:rsidRPr="002C3470">
        <w:rPr>
          <w:sz w:val="18"/>
          <w:szCs w:val="18"/>
        </w:rPr>
        <w:t xml:space="preserve"> /                                                                                                                               </w:t>
      </w:r>
    </w:p>
    <w:p w:rsidR="002C3470" w:rsidRPr="00375418" w:rsidRDefault="002C3470" w:rsidP="002C3470">
      <w:pPr>
        <w:jc w:val="both"/>
        <w:rPr>
          <w:sz w:val="18"/>
          <w:szCs w:val="18"/>
        </w:rPr>
      </w:pPr>
    </w:p>
    <w:p w:rsidR="002C3470"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Pr="00375418" w:rsidRDefault="002C3470" w:rsidP="002C3470">
      <w:pPr>
        <w:rPr>
          <w:sz w:val="18"/>
          <w:szCs w:val="18"/>
        </w:rPr>
      </w:pPr>
    </w:p>
    <w:p w:rsidR="002C3470" w:rsidRPr="00375418"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Default="002C3470" w:rsidP="002C3470">
      <w:pPr>
        <w:rPr>
          <w:sz w:val="18"/>
          <w:szCs w:val="18"/>
        </w:rPr>
      </w:pPr>
    </w:p>
    <w:p w:rsidR="002C3470" w:rsidRPr="00375418" w:rsidRDefault="002C3470" w:rsidP="002C3470">
      <w:pPr>
        <w:widowControl w:val="0"/>
        <w:autoSpaceDE w:val="0"/>
        <w:spacing w:line="104" w:lineRule="atLeast"/>
        <w:ind w:left="80" w:firstLine="440"/>
        <w:jc w:val="right"/>
        <w:rPr>
          <w:sz w:val="18"/>
          <w:szCs w:val="18"/>
        </w:rPr>
      </w:pPr>
    </w:p>
    <w:p w:rsidR="002C3470" w:rsidRDefault="002C3470" w:rsidP="002C3470">
      <w:pPr>
        <w:widowControl w:val="0"/>
        <w:autoSpaceDE w:val="0"/>
        <w:spacing w:line="104" w:lineRule="atLeast"/>
        <w:ind w:left="80" w:firstLine="440"/>
        <w:jc w:val="right"/>
        <w:rPr>
          <w:sz w:val="18"/>
          <w:szCs w:val="18"/>
        </w:rPr>
      </w:pPr>
      <w:r>
        <w:rPr>
          <w:sz w:val="18"/>
          <w:szCs w:val="18"/>
        </w:rPr>
        <w:t>Форма № 1</w:t>
      </w:r>
    </w:p>
    <w:p w:rsidR="002C3470" w:rsidRPr="0020377D" w:rsidRDefault="002C3470" w:rsidP="002C3470">
      <w:pPr>
        <w:tabs>
          <w:tab w:val="left" w:pos="0"/>
        </w:tabs>
        <w:jc w:val="right"/>
        <w:rPr>
          <w:sz w:val="18"/>
          <w:szCs w:val="18"/>
        </w:rPr>
      </w:pPr>
      <w:r>
        <w:rPr>
          <w:sz w:val="18"/>
          <w:szCs w:val="18"/>
        </w:rPr>
        <w:t xml:space="preserve">Приложения к Договору </w:t>
      </w:r>
      <w:r w:rsidR="000D292B">
        <w:rPr>
          <w:sz w:val="18"/>
          <w:szCs w:val="18"/>
        </w:rPr>
        <w:t>___________</w:t>
      </w:r>
      <w:r>
        <w:rPr>
          <w:sz w:val="15"/>
          <w:szCs w:val="15"/>
        </w:rPr>
        <w:t xml:space="preserve"> </w:t>
      </w:r>
      <w:r>
        <w:rPr>
          <w:sz w:val="18"/>
          <w:szCs w:val="18"/>
        </w:rPr>
        <w:t xml:space="preserve">об оказании </w:t>
      </w:r>
      <w:r w:rsidRPr="0020377D">
        <w:rPr>
          <w:sz w:val="18"/>
          <w:szCs w:val="18"/>
        </w:rPr>
        <w:t>услуг электросвязи</w:t>
      </w:r>
    </w:p>
    <w:p w:rsidR="002C3470" w:rsidRDefault="002C3470" w:rsidP="002C3470">
      <w:pPr>
        <w:pStyle w:val="xl35"/>
        <w:spacing w:before="0" w:after="0"/>
        <w:jc w:val="right"/>
        <w:textAlignment w:val="auto"/>
        <w:rPr>
          <w:sz w:val="18"/>
          <w:szCs w:val="18"/>
        </w:rPr>
      </w:pPr>
      <w:r>
        <w:rPr>
          <w:sz w:val="18"/>
          <w:szCs w:val="18"/>
        </w:rPr>
        <w:t xml:space="preserve">от </w:t>
      </w:r>
      <w:r w:rsidR="000D292B">
        <w:rPr>
          <w:bCs/>
          <w:sz w:val="18"/>
          <w:szCs w:val="18"/>
        </w:rPr>
        <w:t>_______________</w:t>
      </w:r>
      <w:r>
        <w:rPr>
          <w:sz w:val="15"/>
          <w:szCs w:val="15"/>
        </w:rPr>
        <w:t xml:space="preserve"> </w:t>
      </w:r>
    </w:p>
    <w:p w:rsidR="002C3470" w:rsidRDefault="002C3470" w:rsidP="002C3470">
      <w:pPr>
        <w:tabs>
          <w:tab w:val="left" w:pos="0"/>
        </w:tabs>
        <w:jc w:val="right"/>
        <w:rPr>
          <w:sz w:val="18"/>
          <w:szCs w:val="18"/>
        </w:rPr>
      </w:pPr>
    </w:p>
    <w:p w:rsidR="002C3470" w:rsidRDefault="002C3470" w:rsidP="002C3470">
      <w:pPr>
        <w:tabs>
          <w:tab w:val="left" w:pos="0"/>
        </w:tabs>
        <w:jc w:val="right"/>
        <w:rPr>
          <w:sz w:val="18"/>
          <w:szCs w:val="18"/>
        </w:rPr>
      </w:pPr>
    </w:p>
    <w:p w:rsidR="002C3470" w:rsidRDefault="002C3470" w:rsidP="002C3470">
      <w:pPr>
        <w:tabs>
          <w:tab w:val="left" w:pos="0"/>
        </w:tabs>
        <w:jc w:val="right"/>
        <w:rPr>
          <w:sz w:val="18"/>
          <w:szCs w:val="18"/>
        </w:rPr>
      </w:pPr>
    </w:p>
    <w:p w:rsidR="002C3470" w:rsidRPr="0040697D" w:rsidRDefault="002C3470" w:rsidP="002C3470">
      <w:pPr>
        <w:pStyle w:val="xl35"/>
        <w:spacing w:before="0" w:after="0"/>
        <w:textAlignment w:val="auto"/>
        <w:rPr>
          <w:bCs/>
        </w:rPr>
      </w:pPr>
      <w:r>
        <w:rPr>
          <w:sz w:val="15"/>
          <w:szCs w:val="15"/>
        </w:rPr>
        <w:t xml:space="preserve">Г. Красноярск </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sidR="000D292B">
        <w:rPr>
          <w:bCs/>
          <w:sz w:val="18"/>
          <w:szCs w:val="18"/>
        </w:rPr>
        <w:t>_______________</w:t>
      </w:r>
    </w:p>
    <w:p w:rsidR="002C3470" w:rsidRDefault="002C3470" w:rsidP="002C3470">
      <w:pPr>
        <w:tabs>
          <w:tab w:val="left" w:pos="0"/>
        </w:tabs>
        <w:jc w:val="right"/>
        <w:rPr>
          <w:bCs/>
        </w:rPr>
      </w:pPr>
    </w:p>
    <w:p w:rsidR="002C3470" w:rsidRDefault="002C3470" w:rsidP="002C3470">
      <w:pPr>
        <w:widowControl w:val="0"/>
        <w:autoSpaceDE w:val="0"/>
        <w:spacing w:line="104" w:lineRule="atLeast"/>
        <w:jc w:val="center"/>
        <w:rPr>
          <w:b/>
          <w:sz w:val="18"/>
          <w:szCs w:val="18"/>
        </w:rPr>
      </w:pPr>
    </w:p>
    <w:p w:rsidR="002C3470" w:rsidRDefault="002C3470" w:rsidP="002C3470">
      <w:pPr>
        <w:widowControl w:val="0"/>
        <w:autoSpaceDE w:val="0"/>
        <w:spacing w:line="104" w:lineRule="atLeast"/>
        <w:jc w:val="center"/>
        <w:rPr>
          <w:b/>
          <w:sz w:val="18"/>
          <w:szCs w:val="18"/>
        </w:rPr>
      </w:pPr>
      <w:r>
        <w:rPr>
          <w:b/>
          <w:sz w:val="18"/>
          <w:szCs w:val="18"/>
        </w:rPr>
        <w:t xml:space="preserve">1. Заказ на Услуги  сети передачи данных и телематические услуги </w:t>
      </w:r>
      <w:r>
        <w:rPr>
          <w:b/>
          <w:i/>
          <w:sz w:val="16"/>
          <w:szCs w:val="16"/>
        </w:rPr>
        <w:t>(вариант для ручного заполнения)</w:t>
      </w:r>
    </w:p>
    <w:tbl>
      <w:tblPr>
        <w:tblW w:w="10293" w:type="dxa"/>
        <w:tblInd w:w="-113" w:type="dxa"/>
        <w:tblLayout w:type="fixed"/>
        <w:tblCellMar>
          <w:left w:w="0" w:type="dxa"/>
          <w:right w:w="0" w:type="dxa"/>
        </w:tblCellMar>
        <w:tblLook w:val="0000"/>
      </w:tblPr>
      <w:tblGrid>
        <w:gridCol w:w="1773"/>
        <w:gridCol w:w="174"/>
        <w:gridCol w:w="542"/>
        <w:gridCol w:w="35"/>
        <w:gridCol w:w="846"/>
        <w:gridCol w:w="730"/>
        <w:gridCol w:w="349"/>
        <w:gridCol w:w="357"/>
        <w:gridCol w:w="261"/>
        <w:gridCol w:w="13"/>
        <w:gridCol w:w="83"/>
        <w:gridCol w:w="170"/>
        <w:gridCol w:w="13"/>
        <w:gridCol w:w="1431"/>
        <w:gridCol w:w="835"/>
        <w:gridCol w:w="56"/>
        <w:gridCol w:w="177"/>
        <w:gridCol w:w="159"/>
        <w:gridCol w:w="2170"/>
        <w:gridCol w:w="40"/>
        <w:gridCol w:w="79"/>
      </w:tblGrid>
      <w:tr w:rsidR="002C3470" w:rsidTr="005A007D">
        <w:trPr>
          <w:cantSplit/>
          <w:trHeight w:val="355"/>
        </w:trPr>
        <w:tc>
          <w:tcPr>
            <w:tcW w:w="10214" w:type="dxa"/>
            <w:gridSpan w:val="20"/>
            <w:tcBorders>
              <w:top w:val="single" w:sz="8" w:space="0" w:color="C0C0C0"/>
              <w:left w:val="single" w:sz="8" w:space="0" w:color="C0C0C0"/>
              <w:bottom w:val="single" w:sz="8" w:space="0" w:color="C0C0C0"/>
            </w:tcBorders>
            <w:shd w:val="clear" w:color="auto" w:fill="auto"/>
          </w:tcPr>
          <w:p w:rsidR="002C3470" w:rsidRDefault="002C3470" w:rsidP="0092727C">
            <w:pPr>
              <w:tabs>
                <w:tab w:val="left" w:pos="10915"/>
              </w:tabs>
              <w:ind w:right="25"/>
              <w:jc w:val="center"/>
            </w:pPr>
            <w:r>
              <w:rPr>
                <w:b/>
                <w:sz w:val="18"/>
                <w:szCs w:val="18"/>
              </w:rPr>
              <w:t>1. Предоставление порта широкополосного доступа  (ШПД)</w: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5333" w:type="dxa"/>
            <w:gridSpan w:val="12"/>
            <w:tcBorders>
              <w:top w:val="single" w:sz="8" w:space="0" w:color="C0C0C0"/>
              <w:left w:val="single" w:sz="8" w:space="0" w:color="C0C0C0"/>
              <w:bottom w:val="single" w:sz="8" w:space="0" w:color="C0C0C0"/>
            </w:tcBorders>
            <w:shd w:val="clear" w:color="auto" w:fill="auto"/>
          </w:tcPr>
          <w:p w:rsidR="002C3470" w:rsidRDefault="002C3470" w:rsidP="0092727C">
            <w:pPr>
              <w:rPr>
                <w:sz w:val="14"/>
                <w:szCs w:val="14"/>
              </w:rPr>
            </w:pPr>
            <w:r>
              <w:rPr>
                <w:b/>
                <w:sz w:val="14"/>
                <w:szCs w:val="14"/>
              </w:rPr>
              <w:t xml:space="preserve">Технология предоставления порта  широкополосного доступа </w:t>
            </w:r>
          </w:p>
          <w:p w:rsidR="002C3470" w:rsidRDefault="002C3470" w:rsidP="0092727C">
            <w:pPr>
              <w:ind w:firstLine="708"/>
              <w:rPr>
                <w:sz w:val="14"/>
                <w:szCs w:val="14"/>
              </w:rPr>
            </w:pPr>
          </w:p>
        </w:tc>
        <w:tc>
          <w:tcPr>
            <w:tcW w:w="2671" w:type="dxa"/>
            <w:gridSpan w:val="6"/>
            <w:tcBorders>
              <w:top w:val="single" w:sz="8" w:space="0" w:color="C0C0C0"/>
              <w:left w:val="single" w:sz="8" w:space="0" w:color="C0C0C0"/>
              <w:bottom w:val="single" w:sz="8" w:space="0" w:color="C0C0C0"/>
            </w:tcBorders>
            <w:shd w:val="clear" w:color="auto" w:fill="auto"/>
          </w:tcPr>
          <w:p w:rsidR="002C3470" w:rsidRDefault="002C3470" w:rsidP="00C03DCA">
            <w:pPr>
              <w:rPr>
                <w:bCs/>
                <w:sz w:val="14"/>
                <w:szCs w:val="14"/>
              </w:rPr>
            </w:pPr>
            <w:r>
              <w:rPr>
                <w:bCs/>
                <w:sz w:val="14"/>
                <w:szCs w:val="14"/>
              </w:rPr>
              <w:t>Организация доступа к порту  ШПД (единовременно), руб.</w:t>
            </w:r>
          </w:p>
        </w:tc>
        <w:tc>
          <w:tcPr>
            <w:tcW w:w="2210" w:type="dxa"/>
            <w:gridSpan w:val="2"/>
            <w:tcBorders>
              <w:top w:val="single" w:sz="8" w:space="0" w:color="C0C0C0"/>
              <w:left w:val="single" w:sz="8" w:space="0" w:color="C0C0C0"/>
              <w:bottom w:val="single" w:sz="8" w:space="0" w:color="C0C0C0"/>
            </w:tcBorders>
            <w:shd w:val="clear" w:color="auto" w:fill="auto"/>
          </w:tcPr>
          <w:p w:rsidR="002C3470" w:rsidRDefault="002C3470" w:rsidP="00C03DCA">
            <w:r>
              <w:rPr>
                <w:bCs/>
                <w:sz w:val="14"/>
                <w:szCs w:val="14"/>
              </w:rPr>
              <w:t>Предоставление  порта ШПД, (ежемесячно), руб.</w: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5333" w:type="dxa"/>
            <w:gridSpan w:val="12"/>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i/>
                <w:color w:val="3366FF"/>
                <w:sz w:val="14"/>
                <w:szCs w:val="14"/>
              </w:rPr>
            </w:pPr>
          </w:p>
        </w:tc>
        <w:tc>
          <w:tcPr>
            <w:tcW w:w="2671" w:type="dxa"/>
            <w:gridSpan w:val="6"/>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Cs/>
                <w:i/>
                <w:color w:val="0000FF"/>
                <w:sz w:val="14"/>
                <w:szCs w:val="14"/>
              </w:rPr>
            </w:pPr>
          </w:p>
        </w:tc>
        <w:tc>
          <w:tcPr>
            <w:tcW w:w="2210" w:type="dxa"/>
            <w:gridSpan w:val="2"/>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i/>
                <w:color w:val="0000FF"/>
                <w:sz w:val="14"/>
                <w:szCs w:val="14"/>
              </w:rP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2489" w:type="dxa"/>
            <w:gridSpan w:val="3"/>
            <w:tcBorders>
              <w:top w:val="single" w:sz="8" w:space="0" w:color="C0C0C0"/>
              <w:left w:val="single" w:sz="8" w:space="0" w:color="C0C0C0"/>
              <w:bottom w:val="single" w:sz="8" w:space="0" w:color="C0C0C0"/>
            </w:tcBorders>
            <w:shd w:val="clear" w:color="auto" w:fill="auto"/>
          </w:tcPr>
          <w:p w:rsidR="002C3470" w:rsidRDefault="002C3470" w:rsidP="0092727C">
            <w:pPr>
              <w:ind w:left="15" w:hanging="15"/>
              <w:rPr>
                <w:bCs/>
                <w:i/>
                <w:color w:val="0000FF"/>
                <w:sz w:val="14"/>
                <w:szCs w:val="14"/>
                <w:lang w:val="en-US"/>
              </w:rPr>
            </w:pPr>
            <w:r>
              <w:rPr>
                <w:b/>
                <w:bCs/>
                <w:color w:val="080000"/>
                <w:sz w:val="14"/>
                <w:szCs w:val="14"/>
              </w:rPr>
              <w:t>Адрес установки оборудования</w:t>
            </w:r>
          </w:p>
        </w:tc>
        <w:tc>
          <w:tcPr>
            <w:tcW w:w="2844" w:type="dxa"/>
            <w:gridSpan w:val="9"/>
            <w:tcBorders>
              <w:top w:val="single" w:sz="8" w:space="0" w:color="C0C0C0"/>
              <w:left w:val="single" w:sz="8" w:space="0" w:color="C0C0C0"/>
              <w:bottom w:val="single" w:sz="8" w:space="0" w:color="C0C0C0"/>
            </w:tcBorders>
            <w:shd w:val="clear" w:color="auto" w:fill="auto"/>
          </w:tcPr>
          <w:p w:rsidR="002C3470" w:rsidRDefault="002C3470" w:rsidP="0092727C">
            <w:pPr>
              <w:snapToGrid w:val="0"/>
              <w:ind w:left="15" w:hanging="15"/>
              <w:rPr>
                <w:bCs/>
                <w:i/>
                <w:color w:val="0000FF"/>
                <w:sz w:val="14"/>
                <w:szCs w:val="14"/>
                <w:lang w:val="en-US"/>
              </w:rPr>
            </w:pPr>
          </w:p>
        </w:tc>
        <w:tc>
          <w:tcPr>
            <w:tcW w:w="2512" w:type="dxa"/>
            <w:gridSpan w:val="5"/>
            <w:tcBorders>
              <w:top w:val="single" w:sz="8" w:space="0" w:color="C0C0C0"/>
              <w:left w:val="single" w:sz="8" w:space="0" w:color="C0C0C0"/>
              <w:bottom w:val="single" w:sz="8" w:space="0" w:color="C0C0C0"/>
            </w:tcBorders>
            <w:shd w:val="clear" w:color="auto" w:fill="auto"/>
          </w:tcPr>
          <w:p w:rsidR="002C3470" w:rsidRDefault="002C3470" w:rsidP="0092727C">
            <w:pPr>
              <w:rPr>
                <w:b/>
                <w:bCs/>
                <w:sz w:val="14"/>
                <w:szCs w:val="14"/>
              </w:rPr>
            </w:pPr>
            <w:r>
              <w:rPr>
                <w:b/>
                <w:bCs/>
                <w:sz w:val="14"/>
                <w:szCs w:val="14"/>
              </w:rPr>
              <w:t>Уникальный номер устройства</w:t>
            </w:r>
          </w:p>
          <w:p w:rsidR="002C3470" w:rsidRDefault="002C3470" w:rsidP="0092727C">
            <w:pPr>
              <w:rPr>
                <w:b/>
                <w:bCs/>
                <w:sz w:val="14"/>
                <w:szCs w:val="14"/>
              </w:rPr>
            </w:pPr>
          </w:p>
        </w:tc>
        <w:tc>
          <w:tcPr>
            <w:tcW w:w="2369" w:type="dxa"/>
            <w:gridSpan w:val="3"/>
            <w:tcBorders>
              <w:top w:val="single" w:sz="8" w:space="0" w:color="C0C0C0"/>
              <w:left w:val="single" w:sz="8" w:space="0" w:color="C0C0C0"/>
              <w:bottom w:val="single" w:sz="8" w:space="0" w:color="C0C0C0"/>
            </w:tcBorders>
            <w:shd w:val="clear" w:color="auto" w:fill="auto"/>
          </w:tcPr>
          <w:p w:rsidR="002C3470" w:rsidRDefault="002C3470" w:rsidP="0092727C">
            <w:pPr>
              <w:jc w:val="cente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2489" w:type="dxa"/>
            <w:gridSpan w:val="3"/>
            <w:tcBorders>
              <w:top w:val="single" w:sz="8" w:space="0" w:color="C0C0C0"/>
              <w:left w:val="single" w:sz="8" w:space="0" w:color="C0C0C0"/>
              <w:bottom w:val="single" w:sz="8" w:space="0" w:color="C0C0C0"/>
            </w:tcBorders>
            <w:shd w:val="clear" w:color="auto" w:fill="auto"/>
          </w:tcPr>
          <w:p w:rsidR="002C3470" w:rsidRDefault="002C3470" w:rsidP="0092727C">
            <w:pPr>
              <w:rPr>
                <w:i/>
                <w:iCs/>
                <w:color w:val="0000FF"/>
                <w:sz w:val="14"/>
                <w:szCs w:val="14"/>
              </w:rPr>
            </w:pPr>
            <w:r>
              <w:rPr>
                <w:b/>
                <w:bCs/>
                <w:sz w:val="14"/>
                <w:szCs w:val="14"/>
              </w:rPr>
              <w:t>Технические показатели</w:t>
            </w:r>
          </w:p>
        </w:tc>
        <w:tc>
          <w:tcPr>
            <w:tcW w:w="2844" w:type="dxa"/>
            <w:gridSpan w:val="9"/>
            <w:tcBorders>
              <w:top w:val="single" w:sz="8" w:space="0" w:color="C0C0C0"/>
              <w:left w:val="single" w:sz="8" w:space="0" w:color="C0C0C0"/>
              <w:bottom w:val="single" w:sz="8" w:space="0" w:color="C0C0C0"/>
            </w:tcBorders>
            <w:shd w:val="clear" w:color="auto" w:fill="auto"/>
          </w:tcPr>
          <w:p w:rsidR="002C3470" w:rsidRDefault="002C3470" w:rsidP="0092727C">
            <w:pPr>
              <w:snapToGrid w:val="0"/>
              <w:jc w:val="both"/>
              <w:rPr>
                <w:i/>
                <w:iCs/>
                <w:color w:val="0000FF"/>
                <w:sz w:val="14"/>
                <w:szCs w:val="14"/>
              </w:rPr>
            </w:pPr>
          </w:p>
        </w:tc>
        <w:tc>
          <w:tcPr>
            <w:tcW w:w="2512" w:type="dxa"/>
            <w:gridSpan w:val="5"/>
            <w:tcBorders>
              <w:top w:val="single" w:sz="8" w:space="0" w:color="C0C0C0"/>
              <w:left w:val="single" w:sz="8" w:space="0" w:color="C0C0C0"/>
              <w:bottom w:val="single" w:sz="8" w:space="0" w:color="C0C0C0"/>
            </w:tcBorders>
            <w:shd w:val="clear" w:color="auto" w:fill="auto"/>
          </w:tcPr>
          <w:p w:rsidR="002C3470" w:rsidRDefault="002C3470" w:rsidP="0092727C">
            <w:pPr>
              <w:rPr>
                <w:color w:val="0000FF"/>
                <w:sz w:val="14"/>
                <w:szCs w:val="14"/>
                <w:lang w:val="en-US"/>
              </w:rPr>
            </w:pPr>
            <w:r>
              <w:rPr>
                <w:b/>
                <w:bCs/>
                <w:sz w:val="14"/>
                <w:szCs w:val="14"/>
              </w:rPr>
              <w:t>Технические нормы</w:t>
            </w:r>
          </w:p>
        </w:tc>
        <w:tc>
          <w:tcPr>
            <w:tcW w:w="2369" w:type="dxa"/>
            <w:gridSpan w:val="3"/>
            <w:tcBorders>
              <w:top w:val="single" w:sz="8" w:space="0" w:color="C0C0C0"/>
              <w:left w:val="single" w:sz="8" w:space="0" w:color="C0C0C0"/>
              <w:bottom w:val="single" w:sz="8" w:space="0" w:color="C0C0C0"/>
            </w:tcBorders>
            <w:shd w:val="clear" w:color="auto" w:fill="auto"/>
          </w:tcPr>
          <w:p w:rsidR="002C3470" w:rsidRDefault="002C3470" w:rsidP="0092727C">
            <w:pPr>
              <w:snapToGrid w:val="0"/>
              <w:rPr>
                <w:color w:val="0000FF"/>
                <w:sz w:val="14"/>
                <w:szCs w:val="14"/>
                <w:lang w:val="en-US"/>
              </w:rP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2489" w:type="dxa"/>
            <w:gridSpan w:val="3"/>
            <w:tcBorders>
              <w:top w:val="single" w:sz="8" w:space="0" w:color="C0C0C0"/>
              <w:left w:val="single" w:sz="8" w:space="0" w:color="C0C0C0"/>
              <w:bottom w:val="single" w:sz="8" w:space="0" w:color="C0C0C0"/>
            </w:tcBorders>
            <w:shd w:val="clear" w:color="auto" w:fill="auto"/>
          </w:tcPr>
          <w:p w:rsidR="002C3470" w:rsidRDefault="002C3470" w:rsidP="0092727C">
            <w:pPr>
              <w:rPr>
                <w:bCs/>
                <w:sz w:val="14"/>
                <w:szCs w:val="14"/>
              </w:rPr>
            </w:pPr>
            <w:r>
              <w:rPr>
                <w:b/>
                <w:bCs/>
                <w:sz w:val="14"/>
                <w:szCs w:val="14"/>
              </w:rPr>
              <w:t>Абонентская линия</w:t>
            </w:r>
          </w:p>
        </w:tc>
        <w:tc>
          <w:tcPr>
            <w:tcW w:w="2857" w:type="dxa"/>
            <w:gridSpan w:val="10"/>
            <w:tcBorders>
              <w:top w:val="single" w:sz="8" w:space="0" w:color="C0C0C0"/>
              <w:left w:val="single" w:sz="8" w:space="0" w:color="C0C0C0"/>
              <w:bottom w:val="single" w:sz="8" w:space="0" w:color="C0C0C0"/>
            </w:tcBorders>
            <w:shd w:val="clear" w:color="auto" w:fill="auto"/>
          </w:tcPr>
          <w:p w:rsidR="002C3470" w:rsidRDefault="002C3470" w:rsidP="0092727C">
            <w:pPr>
              <w:rPr>
                <w:b/>
                <w:bCs/>
                <w:sz w:val="14"/>
                <w:szCs w:val="14"/>
              </w:rPr>
            </w:pPr>
            <w:r>
              <w:rPr>
                <w:bCs/>
                <w:sz w:val="14"/>
                <w:szCs w:val="14"/>
              </w:rPr>
              <w:t xml:space="preserve">Протокол </w:t>
            </w:r>
            <w:r>
              <w:rPr>
                <w:bCs/>
                <w:sz w:val="14"/>
                <w:szCs w:val="14"/>
                <w:lang w:val="en-US"/>
              </w:rPr>
              <w:t>IP</w:t>
            </w:r>
          </w:p>
        </w:tc>
        <w:tc>
          <w:tcPr>
            <w:tcW w:w="2499" w:type="dxa"/>
            <w:gridSpan w:val="4"/>
            <w:tcBorders>
              <w:top w:val="single" w:sz="8" w:space="0" w:color="C0C0C0"/>
              <w:left w:val="single" w:sz="8" w:space="0" w:color="C0C0C0"/>
              <w:bottom w:val="single" w:sz="8" w:space="0" w:color="C0C0C0"/>
            </w:tcBorders>
            <w:shd w:val="clear" w:color="auto" w:fill="auto"/>
          </w:tcPr>
          <w:p w:rsidR="002C3470" w:rsidRDefault="002C3470" w:rsidP="0092727C">
            <w:pPr>
              <w:rPr>
                <w:bCs/>
                <w:sz w:val="14"/>
                <w:szCs w:val="14"/>
              </w:rPr>
            </w:pPr>
            <w:r>
              <w:rPr>
                <w:b/>
                <w:bCs/>
                <w:sz w:val="14"/>
                <w:szCs w:val="14"/>
              </w:rPr>
              <w:t>Интерфейс подключения</w:t>
            </w:r>
          </w:p>
        </w:tc>
        <w:tc>
          <w:tcPr>
            <w:tcW w:w="2369" w:type="dxa"/>
            <w:gridSpan w:val="3"/>
            <w:tcBorders>
              <w:top w:val="single" w:sz="8" w:space="0" w:color="C0C0C0"/>
              <w:left w:val="single" w:sz="8" w:space="0" w:color="C0C0C0"/>
              <w:bottom w:val="single" w:sz="8" w:space="0" w:color="C0C0C0"/>
            </w:tcBorders>
            <w:shd w:val="clear" w:color="auto" w:fill="auto"/>
          </w:tcPr>
          <w:p w:rsidR="002C3470" w:rsidRDefault="002C3470" w:rsidP="0092727C">
            <w:r>
              <w:rPr>
                <w:bCs/>
                <w:sz w:val="14"/>
                <w:szCs w:val="14"/>
              </w:rPr>
              <w:t>Абонентский</w: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Height w:val="152"/>
        </w:trPr>
        <w:tc>
          <w:tcPr>
            <w:tcW w:w="10214" w:type="dxa"/>
            <w:gridSpan w:val="20"/>
            <w:tcBorders>
              <w:top w:val="single" w:sz="8" w:space="0" w:color="C0C0C0"/>
              <w:left w:val="single" w:sz="8" w:space="0" w:color="C0C0C0"/>
              <w:bottom w:val="single" w:sz="8" w:space="0" w:color="C0C0C0"/>
            </w:tcBorders>
            <w:shd w:val="clear" w:color="auto" w:fill="auto"/>
          </w:tcPr>
          <w:p w:rsidR="002C3470" w:rsidRDefault="002C3470" w:rsidP="0092727C">
            <w:pPr>
              <w:jc w:val="center"/>
            </w:pPr>
            <w:r>
              <w:rPr>
                <w:b/>
                <w:bCs/>
                <w:sz w:val="18"/>
                <w:szCs w:val="18"/>
              </w:rPr>
              <w:t xml:space="preserve">   2.Предоставление доступа: к сети Интернет </w:t>
            </w:r>
          </w:p>
          <w:p w:rsidR="002C3470" w:rsidRDefault="00B22C4A" w:rsidP="0092727C">
            <w:pPr>
              <w:jc w:val="center"/>
              <w:rPr>
                <w:b/>
                <w:bCs/>
                <w:sz w:val="14"/>
                <w:szCs w:val="14"/>
              </w:rPr>
            </w:pPr>
            <w:r w:rsidRPr="00B22C4A">
              <w:pict>
                <v:shapetype id="_x0000_t202" coordsize="21600,21600" o:spt="202" path="m,l,21600r21600,l21600,xe">
                  <v:stroke joinstyle="miter"/>
                  <v:path gradientshapeok="t" o:connecttype="rect"/>
                </v:shapetype>
                <v:shape id="_x0000_s1026" type="#_x0000_t202" style="position:absolute;left:0;text-align:left;margin-left:489.65pt;margin-top:-22.6pt;width:12.9pt;height:8.85pt;z-index:251656704;mso-position-horizontal-relative:margin" stroked="f">
                  <v:fill color2="black"/>
                  <v:textbox style="mso-next-textbox:#_x0000_s1026" inset="0,0,0,0">
                    <w:txbxContent>
                      <w:tbl>
                        <w:tblPr>
                          <w:tblW w:w="0" w:type="auto"/>
                          <w:tblInd w:w="108" w:type="dxa"/>
                          <w:tblLayout w:type="fixed"/>
                          <w:tblLook w:val="0000"/>
                        </w:tblPr>
                        <w:tblGrid>
                          <w:gridCol w:w="259"/>
                        </w:tblGrid>
                        <w:tr w:rsidR="002C3470">
                          <w:trPr>
                            <w:trHeight w:val="45"/>
                          </w:trPr>
                          <w:tc>
                            <w:tcPr>
                              <w:tcW w:w="2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3470" w:rsidRDefault="002C3470">
                              <w:pPr>
                                <w:tabs>
                                  <w:tab w:val="left" w:pos="10915"/>
                                </w:tabs>
                                <w:snapToGrid w:val="0"/>
                                <w:ind w:right="25"/>
                                <w:jc w:val="center"/>
                                <w:rPr>
                                  <w:sz w:val="12"/>
                                  <w:szCs w:val="12"/>
                                </w:rPr>
                              </w:pPr>
                            </w:p>
                          </w:tc>
                        </w:tr>
                      </w:tbl>
                      <w:p w:rsidR="002C3470" w:rsidRDefault="002C3470" w:rsidP="002C3470">
                        <w:r>
                          <w:t xml:space="preserve"> </w:t>
                        </w:r>
                      </w:p>
                    </w:txbxContent>
                  </v:textbox>
                  <w10:wrap type="square" side="largest" anchorx="margin"/>
                </v:shape>
              </w:pic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Height w:val="217"/>
        </w:trPr>
        <w:tc>
          <w:tcPr>
            <w:tcW w:w="5163" w:type="dxa"/>
            <w:gridSpan w:val="11"/>
            <w:tcBorders>
              <w:top w:val="single" w:sz="8" w:space="0" w:color="C0C0C0"/>
              <w:left w:val="single" w:sz="8" w:space="0" w:color="C0C0C0"/>
              <w:bottom w:val="single" w:sz="8" w:space="0" w:color="C0C0C0"/>
            </w:tcBorders>
            <w:shd w:val="clear" w:color="auto" w:fill="auto"/>
          </w:tcPr>
          <w:p w:rsidR="002C3470" w:rsidRDefault="002C3470" w:rsidP="0092727C">
            <w:pPr>
              <w:rPr>
                <w:bCs/>
                <w:sz w:val="14"/>
                <w:szCs w:val="14"/>
              </w:rPr>
            </w:pPr>
            <w:r>
              <w:rPr>
                <w:sz w:val="14"/>
                <w:szCs w:val="14"/>
              </w:rPr>
              <w:t>Разовая услуга (единовременно)</w:t>
            </w:r>
            <w:r>
              <w:rPr>
                <w:b/>
                <w:sz w:val="14"/>
                <w:szCs w:val="14"/>
              </w:rPr>
              <w:t xml:space="preserve">  </w:t>
            </w:r>
          </w:p>
        </w:tc>
        <w:tc>
          <w:tcPr>
            <w:tcW w:w="5051" w:type="dxa"/>
            <w:gridSpan w:val="9"/>
            <w:tcBorders>
              <w:top w:val="single" w:sz="8" w:space="0" w:color="C0C0C0"/>
              <w:left w:val="single" w:sz="8" w:space="0" w:color="C0C0C0"/>
              <w:bottom w:val="single" w:sz="8" w:space="0" w:color="C0C0C0"/>
            </w:tcBorders>
            <w:shd w:val="clear" w:color="auto" w:fill="auto"/>
          </w:tcPr>
          <w:p w:rsidR="002C3470" w:rsidRDefault="002C3470" w:rsidP="0092727C">
            <w:r>
              <w:rPr>
                <w:bCs/>
                <w:sz w:val="14"/>
                <w:szCs w:val="14"/>
              </w:rPr>
              <w:t>Постоянная услуга (ежемесячно)</w: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Height w:val="175"/>
        </w:trPr>
        <w:tc>
          <w:tcPr>
            <w:tcW w:w="5163" w:type="dxa"/>
            <w:gridSpan w:val="11"/>
            <w:tcBorders>
              <w:top w:val="single" w:sz="8" w:space="0" w:color="C0C0C0"/>
              <w:left w:val="single" w:sz="8" w:space="0" w:color="C0C0C0"/>
              <w:bottom w:val="single" w:sz="8" w:space="0" w:color="C0C0C0"/>
            </w:tcBorders>
            <w:shd w:val="clear" w:color="auto" w:fill="auto"/>
          </w:tcPr>
          <w:p w:rsidR="002C3470" w:rsidRDefault="002C3470" w:rsidP="0092727C">
            <w:pPr>
              <w:snapToGrid w:val="0"/>
              <w:jc w:val="center"/>
              <w:rPr>
                <w:b/>
                <w:bCs/>
                <w:i/>
                <w:color w:val="0000FF"/>
                <w:sz w:val="14"/>
                <w:szCs w:val="14"/>
                <w:lang w:val="en-US"/>
              </w:rPr>
            </w:pPr>
          </w:p>
        </w:tc>
        <w:tc>
          <w:tcPr>
            <w:tcW w:w="5051" w:type="dxa"/>
            <w:gridSpan w:val="9"/>
            <w:tcBorders>
              <w:top w:val="single" w:sz="8" w:space="0" w:color="C0C0C0"/>
              <w:left w:val="single" w:sz="8" w:space="0" w:color="C0C0C0"/>
              <w:bottom w:val="single" w:sz="8" w:space="0" w:color="C0C0C0"/>
            </w:tcBorders>
            <w:shd w:val="clear" w:color="auto" w:fill="auto"/>
          </w:tcPr>
          <w:p w:rsidR="002C3470" w:rsidRPr="002D4077" w:rsidRDefault="002C3470" w:rsidP="0092727C">
            <w:pPr>
              <w:jc w:val="center"/>
              <w:rPr>
                <w:lang w:val="en-GB"/>
              </w:rPr>
            </w:pPr>
          </w:p>
        </w:tc>
        <w:tc>
          <w:tcPr>
            <w:tcW w:w="79" w:type="dxa"/>
            <w:tcBorders>
              <w:left w:val="single" w:sz="8" w:space="0" w:color="C0C0C0"/>
            </w:tcBorders>
            <w:shd w:val="clear" w:color="auto" w:fill="auto"/>
          </w:tcPr>
          <w:p w:rsidR="002C3470" w:rsidRDefault="002C3470" w:rsidP="0092727C">
            <w:pPr>
              <w:snapToGrid w:val="0"/>
            </w:pPr>
          </w:p>
        </w:tc>
      </w:tr>
      <w:tr w:rsidR="005A007D" w:rsidRPr="002C3470" w:rsidTr="005A007D">
        <w:trPr>
          <w:cantSplit/>
          <w:trHeight w:val="73"/>
        </w:trPr>
        <w:tc>
          <w:tcPr>
            <w:tcW w:w="1947" w:type="dxa"/>
            <w:gridSpan w:val="2"/>
            <w:tcBorders>
              <w:top w:val="single" w:sz="8" w:space="0" w:color="C0C0C0"/>
              <w:left w:val="single" w:sz="8" w:space="0" w:color="C0C0C0"/>
              <w:bottom w:val="single" w:sz="8" w:space="0" w:color="C0C0C0"/>
            </w:tcBorders>
            <w:shd w:val="clear" w:color="auto" w:fill="auto"/>
          </w:tcPr>
          <w:p w:rsidR="005A007D" w:rsidRPr="002C3470" w:rsidRDefault="005A007D" w:rsidP="0092727C">
            <w:pPr>
              <w:rPr>
                <w:b/>
                <w:bCs/>
                <w:i/>
                <w:color w:val="0000FF"/>
                <w:sz w:val="14"/>
                <w:szCs w:val="14"/>
              </w:rPr>
            </w:pPr>
            <w:r>
              <w:rPr>
                <w:b/>
                <w:bCs/>
                <w:sz w:val="14"/>
                <w:szCs w:val="14"/>
              </w:rPr>
              <w:t xml:space="preserve">Логин </w:t>
            </w:r>
          </w:p>
        </w:tc>
        <w:tc>
          <w:tcPr>
            <w:tcW w:w="3216" w:type="dxa"/>
            <w:gridSpan w:val="9"/>
            <w:tcBorders>
              <w:top w:val="single" w:sz="8" w:space="0" w:color="C0C0C0"/>
              <w:left w:val="single" w:sz="8" w:space="0" w:color="C0C0C0"/>
              <w:bottom w:val="single" w:sz="8" w:space="0" w:color="C0C0C0"/>
            </w:tcBorders>
            <w:shd w:val="clear" w:color="auto" w:fill="auto"/>
          </w:tcPr>
          <w:p w:rsidR="005A007D" w:rsidRPr="00BE0339" w:rsidRDefault="005A007D" w:rsidP="000D292B">
            <w:pPr>
              <w:snapToGrid w:val="0"/>
              <w:rPr>
                <w:b/>
                <w:bCs/>
                <w:i/>
                <w:color w:val="0000FF"/>
                <w:sz w:val="14"/>
                <w:szCs w:val="14"/>
                <w:lang w:val="en-GB"/>
              </w:rPr>
            </w:pPr>
            <w:r w:rsidRPr="002C3470">
              <w:rPr>
                <w:b/>
                <w:bCs/>
                <w:i/>
                <w:color w:val="0000FF"/>
                <w:sz w:val="14"/>
                <w:szCs w:val="14"/>
              </w:rPr>
              <w:tab/>
            </w:r>
          </w:p>
        </w:tc>
        <w:tc>
          <w:tcPr>
            <w:tcW w:w="2505" w:type="dxa"/>
            <w:gridSpan w:val="5"/>
            <w:tcBorders>
              <w:top w:val="single" w:sz="8" w:space="0" w:color="C0C0C0"/>
              <w:left w:val="single" w:sz="8" w:space="0" w:color="C0C0C0"/>
              <w:bottom w:val="single" w:sz="8" w:space="0" w:color="C0C0C0"/>
            </w:tcBorders>
            <w:shd w:val="clear" w:color="auto" w:fill="auto"/>
          </w:tcPr>
          <w:p w:rsidR="005A007D" w:rsidRPr="001166CC" w:rsidRDefault="005A007D" w:rsidP="00593367">
            <w:pPr>
              <w:rPr>
                <w:b/>
                <w:bCs/>
                <w:i/>
                <w:color w:val="0000FF"/>
                <w:sz w:val="14"/>
                <w:szCs w:val="14"/>
                <w:lang w:val="en-US"/>
              </w:rPr>
            </w:pPr>
            <w:r>
              <w:rPr>
                <w:b/>
                <w:bCs/>
                <w:sz w:val="14"/>
                <w:szCs w:val="14"/>
              </w:rPr>
              <w:t>Пароль</w:t>
            </w:r>
          </w:p>
        </w:tc>
        <w:tc>
          <w:tcPr>
            <w:tcW w:w="2506" w:type="dxa"/>
            <w:gridSpan w:val="3"/>
            <w:tcBorders>
              <w:top w:val="single" w:sz="8" w:space="0" w:color="C0C0C0"/>
              <w:left w:val="single" w:sz="8" w:space="0" w:color="C0C0C0"/>
              <w:bottom w:val="single" w:sz="8" w:space="0" w:color="C0C0C0"/>
            </w:tcBorders>
            <w:shd w:val="clear" w:color="auto" w:fill="auto"/>
          </w:tcPr>
          <w:p w:rsidR="005A007D" w:rsidRPr="00DF2233" w:rsidRDefault="005A007D" w:rsidP="00593367">
            <w:pPr>
              <w:rPr>
                <w:bCs/>
                <w:sz w:val="14"/>
                <w:szCs w:val="14"/>
                <w:lang w:val="en-US"/>
              </w:rPr>
            </w:pPr>
          </w:p>
        </w:tc>
        <w:tc>
          <w:tcPr>
            <w:tcW w:w="40" w:type="dxa"/>
            <w:tcBorders>
              <w:top w:val="single" w:sz="8" w:space="0" w:color="C0C0C0"/>
              <w:left w:val="single" w:sz="8" w:space="0" w:color="C0C0C0"/>
              <w:bottom w:val="single" w:sz="8" w:space="0" w:color="C0C0C0"/>
            </w:tcBorders>
            <w:shd w:val="clear" w:color="auto" w:fill="auto"/>
          </w:tcPr>
          <w:p w:rsidR="005A007D" w:rsidRPr="00476C9F" w:rsidRDefault="005A007D" w:rsidP="00476C9F">
            <w:pPr>
              <w:widowControl w:val="0"/>
              <w:tabs>
                <w:tab w:val="left" w:pos="827"/>
              </w:tabs>
              <w:autoSpaceDE w:val="0"/>
              <w:spacing w:line="191" w:lineRule="exact"/>
              <w:rPr>
                <w:sz w:val="14"/>
                <w:szCs w:val="14"/>
                <w:lang w:val="en-GB"/>
              </w:rPr>
            </w:pPr>
          </w:p>
        </w:tc>
        <w:tc>
          <w:tcPr>
            <w:tcW w:w="79" w:type="dxa"/>
            <w:tcBorders>
              <w:left w:val="single" w:sz="8" w:space="0" w:color="C0C0C0"/>
            </w:tcBorders>
            <w:shd w:val="clear" w:color="auto" w:fill="auto"/>
          </w:tcPr>
          <w:p w:rsidR="005A007D" w:rsidRDefault="005A007D" w:rsidP="0092727C">
            <w:pPr>
              <w:snapToGrid w:val="0"/>
            </w:pPr>
          </w:p>
        </w:tc>
      </w:tr>
      <w:tr w:rsidR="002C3470" w:rsidTr="005A007D">
        <w:trPr>
          <w:cantSplit/>
          <w:trHeight w:val="111"/>
        </w:trPr>
        <w:tc>
          <w:tcPr>
            <w:tcW w:w="3370" w:type="dxa"/>
            <w:gridSpan w:val="5"/>
            <w:tcBorders>
              <w:top w:val="single" w:sz="8" w:space="0" w:color="C0C0C0"/>
              <w:left w:val="single" w:sz="8" w:space="0" w:color="C0C0C0"/>
              <w:bottom w:val="single" w:sz="8" w:space="0" w:color="C0C0C0"/>
            </w:tcBorders>
            <w:shd w:val="clear" w:color="auto" w:fill="auto"/>
          </w:tcPr>
          <w:p w:rsidR="002C3470" w:rsidRDefault="002C3470" w:rsidP="0092727C">
            <w:pPr>
              <w:tabs>
                <w:tab w:val="right" w:pos="3195"/>
              </w:tabs>
              <w:rPr>
                <w:b/>
                <w:bCs/>
                <w:sz w:val="14"/>
                <w:szCs w:val="14"/>
              </w:rPr>
            </w:pPr>
            <w:r>
              <w:rPr>
                <w:b/>
                <w:bCs/>
                <w:sz w:val="14"/>
                <w:szCs w:val="14"/>
                <w:lang w:val="en-US"/>
              </w:rPr>
              <w:t>IP</w:t>
            </w:r>
            <w:r w:rsidRPr="002C3470">
              <w:rPr>
                <w:b/>
                <w:bCs/>
                <w:sz w:val="14"/>
                <w:szCs w:val="14"/>
              </w:rPr>
              <w:t xml:space="preserve"> </w:t>
            </w:r>
            <w:proofErr w:type="spellStart"/>
            <w:r>
              <w:rPr>
                <w:b/>
                <w:bCs/>
                <w:sz w:val="14"/>
                <w:szCs w:val="14"/>
              </w:rPr>
              <w:t>адресс</w:t>
            </w:r>
            <w:proofErr w:type="spellEnd"/>
            <w:r>
              <w:rPr>
                <w:b/>
                <w:bCs/>
                <w:sz w:val="14"/>
                <w:szCs w:val="14"/>
              </w:rPr>
              <w:tab/>
            </w:r>
          </w:p>
          <w:p w:rsidR="002C3470" w:rsidRDefault="002C3470" w:rsidP="0092727C">
            <w:pPr>
              <w:tabs>
                <w:tab w:val="right" w:pos="3195"/>
              </w:tabs>
              <w:rPr>
                <w:b/>
                <w:bCs/>
                <w:sz w:val="14"/>
                <w:szCs w:val="14"/>
              </w:rPr>
            </w:pPr>
          </w:p>
        </w:tc>
        <w:tc>
          <w:tcPr>
            <w:tcW w:w="6844" w:type="dxa"/>
            <w:gridSpan w:val="15"/>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sz w:val="14"/>
                <w:szCs w:val="14"/>
              </w:rP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10214" w:type="dxa"/>
            <w:gridSpan w:val="20"/>
            <w:tcBorders>
              <w:top w:val="single" w:sz="8" w:space="0" w:color="C0C0C0"/>
              <w:left w:val="single" w:sz="8" w:space="0" w:color="C0C0C0"/>
              <w:bottom w:val="single" w:sz="8" w:space="0" w:color="C0C0C0"/>
            </w:tcBorders>
            <w:shd w:val="clear" w:color="auto" w:fill="auto"/>
          </w:tcPr>
          <w:p w:rsidR="002C3470" w:rsidRDefault="002C3470" w:rsidP="0092727C">
            <w:pPr>
              <w:jc w:val="center"/>
            </w:pPr>
            <w:r>
              <w:rPr>
                <w:b/>
                <w:bCs/>
                <w:sz w:val="18"/>
                <w:szCs w:val="18"/>
              </w:rPr>
              <w:t xml:space="preserve">3. Предоставление </w:t>
            </w:r>
            <w:r>
              <w:rPr>
                <w:b/>
                <w:bCs/>
                <w:sz w:val="18"/>
                <w:szCs w:val="18"/>
                <w:lang w:val="en-US"/>
              </w:rPr>
              <w:t>IP</w:t>
            </w:r>
            <w:r>
              <w:rPr>
                <w:b/>
                <w:bCs/>
                <w:sz w:val="18"/>
                <w:szCs w:val="18"/>
              </w:rPr>
              <w:t>-телефонии</w:t>
            </w:r>
          </w:p>
          <w:p w:rsidR="002C3470" w:rsidRDefault="00B22C4A" w:rsidP="0092727C">
            <w:pPr>
              <w:jc w:val="center"/>
              <w:rPr>
                <w:b/>
                <w:bCs/>
                <w:sz w:val="14"/>
                <w:szCs w:val="14"/>
              </w:rPr>
            </w:pPr>
            <w:r w:rsidRPr="00B22C4A">
              <w:pict>
                <v:shape id="_x0000_s1027" type="#_x0000_t202" style="position:absolute;left:0;text-align:left;margin-left:489.65pt;margin-top:-19.6pt;width:12.9pt;height:8.85pt;z-index:251657728;mso-position-horizontal-relative:margin" stroked="f">
                  <v:fill color2="black"/>
                  <v:textbox style="mso-next-textbox:#_x0000_s1027" inset="0,0,0,0">
                    <w:txbxContent>
                      <w:tbl>
                        <w:tblPr>
                          <w:tblW w:w="0" w:type="auto"/>
                          <w:tblInd w:w="108" w:type="dxa"/>
                          <w:tblLayout w:type="fixed"/>
                          <w:tblLook w:val="0000"/>
                        </w:tblPr>
                        <w:tblGrid>
                          <w:gridCol w:w="259"/>
                        </w:tblGrid>
                        <w:tr w:rsidR="002C3470">
                          <w:trPr>
                            <w:trHeight w:val="45"/>
                          </w:trPr>
                          <w:tc>
                            <w:tcPr>
                              <w:tcW w:w="2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3470" w:rsidRDefault="002C3470">
                              <w:pPr>
                                <w:tabs>
                                  <w:tab w:val="left" w:pos="10915"/>
                                </w:tabs>
                                <w:snapToGrid w:val="0"/>
                                <w:ind w:right="25"/>
                                <w:jc w:val="right"/>
                                <w:rPr>
                                  <w:sz w:val="12"/>
                                  <w:szCs w:val="12"/>
                                </w:rPr>
                              </w:pPr>
                            </w:p>
                          </w:tc>
                        </w:tr>
                      </w:tbl>
                      <w:p w:rsidR="002C3470" w:rsidRDefault="002C3470" w:rsidP="002C3470">
                        <w:r>
                          <w:t xml:space="preserve"> </w:t>
                        </w:r>
                      </w:p>
                    </w:txbxContent>
                  </v:textbox>
                  <w10:wrap type="square" side="largest" anchorx="margin"/>
                </v:shape>
              </w:pic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4449" w:type="dxa"/>
            <w:gridSpan w:val="7"/>
            <w:tcBorders>
              <w:top w:val="single" w:sz="8" w:space="0" w:color="C0C0C0"/>
              <w:left w:val="single" w:sz="8" w:space="0" w:color="C0C0C0"/>
              <w:bottom w:val="single" w:sz="8" w:space="0" w:color="C0C0C0"/>
            </w:tcBorders>
            <w:shd w:val="clear" w:color="auto" w:fill="auto"/>
          </w:tcPr>
          <w:p w:rsidR="002C3470" w:rsidRDefault="002C3470" w:rsidP="0092727C">
            <w:pPr>
              <w:rPr>
                <w:bCs/>
                <w:sz w:val="14"/>
                <w:szCs w:val="14"/>
              </w:rPr>
            </w:pPr>
            <w:r>
              <w:rPr>
                <w:sz w:val="14"/>
                <w:szCs w:val="14"/>
              </w:rPr>
              <w:t>Разовая услуга (единовременно)</w:t>
            </w:r>
            <w:r>
              <w:rPr>
                <w:b/>
                <w:sz w:val="14"/>
                <w:szCs w:val="14"/>
              </w:rPr>
              <w:t xml:space="preserve">  </w:t>
            </w:r>
          </w:p>
        </w:tc>
        <w:tc>
          <w:tcPr>
            <w:tcW w:w="5765" w:type="dxa"/>
            <w:gridSpan w:val="13"/>
            <w:tcBorders>
              <w:top w:val="single" w:sz="8" w:space="0" w:color="C0C0C0"/>
              <w:left w:val="single" w:sz="8" w:space="0" w:color="C0C0C0"/>
              <w:bottom w:val="single" w:sz="8" w:space="0" w:color="C0C0C0"/>
            </w:tcBorders>
            <w:shd w:val="clear" w:color="auto" w:fill="auto"/>
          </w:tcPr>
          <w:p w:rsidR="002C3470" w:rsidRDefault="002C3470" w:rsidP="0092727C">
            <w:r>
              <w:rPr>
                <w:bCs/>
                <w:sz w:val="14"/>
                <w:szCs w:val="14"/>
              </w:rPr>
              <w:t>Постоянная услуга (ежемесячно)</w:t>
            </w: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Pr>
        <w:tc>
          <w:tcPr>
            <w:tcW w:w="4449" w:type="dxa"/>
            <w:gridSpan w:val="7"/>
            <w:tcBorders>
              <w:top w:val="single" w:sz="8" w:space="0" w:color="C0C0C0"/>
              <w:left w:val="single" w:sz="8" w:space="0" w:color="C0C0C0"/>
              <w:bottom w:val="single" w:sz="8" w:space="0" w:color="C0C0C0"/>
            </w:tcBorders>
            <w:shd w:val="clear" w:color="auto" w:fill="auto"/>
          </w:tcPr>
          <w:p w:rsidR="002C3470" w:rsidRDefault="002C3470" w:rsidP="0092727C">
            <w:pPr>
              <w:snapToGrid w:val="0"/>
              <w:jc w:val="center"/>
              <w:rPr>
                <w:b/>
                <w:bCs/>
                <w:i/>
                <w:color w:val="0000FF"/>
                <w:sz w:val="14"/>
                <w:szCs w:val="14"/>
              </w:rPr>
            </w:pPr>
          </w:p>
        </w:tc>
        <w:tc>
          <w:tcPr>
            <w:tcW w:w="5765" w:type="dxa"/>
            <w:gridSpan w:val="13"/>
            <w:tcBorders>
              <w:top w:val="single" w:sz="8" w:space="0" w:color="C0C0C0"/>
              <w:left w:val="single" w:sz="8" w:space="0" w:color="C0C0C0"/>
              <w:bottom w:val="single" w:sz="8" w:space="0" w:color="C0C0C0"/>
            </w:tcBorders>
            <w:shd w:val="clear" w:color="auto" w:fill="auto"/>
          </w:tcPr>
          <w:p w:rsidR="002C3470" w:rsidRDefault="002C3470" w:rsidP="0092727C">
            <w:pPr>
              <w:jc w:val="cente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Height w:val="196"/>
        </w:trPr>
        <w:tc>
          <w:tcPr>
            <w:tcW w:w="2524" w:type="dxa"/>
            <w:gridSpan w:val="4"/>
            <w:tcBorders>
              <w:top w:val="single" w:sz="8" w:space="0" w:color="C0C0C0"/>
              <w:left w:val="single" w:sz="8" w:space="0" w:color="C0C0C0"/>
              <w:bottom w:val="single" w:sz="8" w:space="0" w:color="C0C0C0"/>
            </w:tcBorders>
            <w:shd w:val="clear" w:color="auto" w:fill="auto"/>
          </w:tcPr>
          <w:p w:rsidR="002C3470" w:rsidRDefault="002C3470" w:rsidP="0092727C">
            <w:pPr>
              <w:rPr>
                <w:b/>
                <w:bCs/>
                <w:i/>
                <w:color w:val="0000FF"/>
                <w:sz w:val="14"/>
                <w:szCs w:val="14"/>
              </w:rPr>
            </w:pPr>
            <w:r>
              <w:rPr>
                <w:b/>
                <w:bCs/>
                <w:sz w:val="14"/>
                <w:szCs w:val="14"/>
              </w:rPr>
              <w:t xml:space="preserve">Логин </w:t>
            </w:r>
          </w:p>
        </w:tc>
        <w:tc>
          <w:tcPr>
            <w:tcW w:w="2543" w:type="dxa"/>
            <w:gridSpan w:val="5"/>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i/>
                <w:color w:val="0000FF"/>
                <w:sz w:val="14"/>
                <w:szCs w:val="14"/>
              </w:rPr>
            </w:pPr>
          </w:p>
        </w:tc>
        <w:tc>
          <w:tcPr>
            <w:tcW w:w="2545" w:type="dxa"/>
            <w:gridSpan w:val="6"/>
            <w:tcBorders>
              <w:top w:val="single" w:sz="8" w:space="0" w:color="C0C0C0"/>
              <w:left w:val="single" w:sz="8" w:space="0" w:color="C0C0C0"/>
              <w:bottom w:val="single" w:sz="8" w:space="0" w:color="C0C0C0"/>
            </w:tcBorders>
            <w:shd w:val="clear" w:color="auto" w:fill="auto"/>
          </w:tcPr>
          <w:p w:rsidR="002C3470" w:rsidRDefault="002C3470" w:rsidP="0092727C">
            <w:pPr>
              <w:rPr>
                <w:b/>
                <w:bCs/>
                <w:i/>
                <w:color w:val="0000FF"/>
                <w:sz w:val="14"/>
                <w:szCs w:val="14"/>
              </w:rPr>
            </w:pPr>
            <w:r>
              <w:rPr>
                <w:b/>
                <w:bCs/>
                <w:sz w:val="14"/>
                <w:szCs w:val="14"/>
              </w:rPr>
              <w:t xml:space="preserve">Пароль </w:t>
            </w:r>
          </w:p>
        </w:tc>
        <w:tc>
          <w:tcPr>
            <w:tcW w:w="2602" w:type="dxa"/>
            <w:gridSpan w:val="5"/>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i/>
                <w:color w:val="0000FF"/>
                <w:sz w:val="14"/>
                <w:szCs w:val="14"/>
              </w:rP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Height w:val="137"/>
        </w:trPr>
        <w:tc>
          <w:tcPr>
            <w:tcW w:w="5080" w:type="dxa"/>
            <w:gridSpan w:val="10"/>
            <w:tcBorders>
              <w:top w:val="single" w:sz="8" w:space="0" w:color="C0C0C0"/>
              <w:left w:val="single" w:sz="8" w:space="0" w:color="C0C0C0"/>
              <w:bottom w:val="single" w:sz="8" w:space="0" w:color="C0C0C0"/>
            </w:tcBorders>
            <w:shd w:val="clear" w:color="auto" w:fill="auto"/>
          </w:tcPr>
          <w:p w:rsidR="002C3470" w:rsidRDefault="002C3470" w:rsidP="0092727C">
            <w:pPr>
              <w:tabs>
                <w:tab w:val="right" w:pos="3195"/>
              </w:tabs>
              <w:rPr>
                <w:b/>
                <w:bCs/>
                <w:sz w:val="14"/>
                <w:szCs w:val="14"/>
              </w:rPr>
            </w:pPr>
            <w:r>
              <w:rPr>
                <w:b/>
                <w:bCs/>
                <w:sz w:val="14"/>
                <w:szCs w:val="14"/>
                <w:lang w:val="en-US"/>
              </w:rPr>
              <w:t xml:space="preserve">IP </w:t>
            </w:r>
            <w:r w:rsidR="00C862B7">
              <w:rPr>
                <w:b/>
                <w:bCs/>
                <w:sz w:val="14"/>
                <w:szCs w:val="14"/>
              </w:rPr>
              <w:t>адрес</w:t>
            </w:r>
            <w:r>
              <w:rPr>
                <w:b/>
                <w:bCs/>
                <w:sz w:val="14"/>
                <w:szCs w:val="14"/>
              </w:rPr>
              <w:tab/>
            </w:r>
          </w:p>
        </w:tc>
        <w:tc>
          <w:tcPr>
            <w:tcW w:w="5134" w:type="dxa"/>
            <w:gridSpan w:val="10"/>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sz w:val="14"/>
                <w:szCs w:val="14"/>
              </w:rPr>
            </w:pPr>
          </w:p>
        </w:tc>
        <w:tc>
          <w:tcPr>
            <w:tcW w:w="79" w:type="dxa"/>
            <w:tcBorders>
              <w:left w:val="single" w:sz="8" w:space="0" w:color="C0C0C0"/>
            </w:tcBorders>
            <w:shd w:val="clear" w:color="auto" w:fill="auto"/>
          </w:tcPr>
          <w:p w:rsidR="002C3470" w:rsidRDefault="002C3470" w:rsidP="0092727C">
            <w:pPr>
              <w:snapToGrid w:val="0"/>
            </w:pPr>
          </w:p>
        </w:tc>
      </w:tr>
      <w:tr w:rsidR="002C3470" w:rsidTr="005A007D">
        <w:trPr>
          <w:cantSplit/>
          <w:trHeight w:val="137"/>
        </w:trPr>
        <w:tc>
          <w:tcPr>
            <w:tcW w:w="10214" w:type="dxa"/>
            <w:gridSpan w:val="20"/>
            <w:tcBorders>
              <w:top w:val="single" w:sz="8" w:space="0" w:color="C0C0C0"/>
              <w:left w:val="single" w:sz="8" w:space="0" w:color="C0C0C0"/>
              <w:bottom w:val="single" w:sz="8" w:space="0" w:color="C0C0C0"/>
            </w:tcBorders>
            <w:shd w:val="clear" w:color="auto" w:fill="auto"/>
          </w:tcPr>
          <w:p w:rsidR="002C3470" w:rsidRDefault="00B22C4A" w:rsidP="0092727C">
            <w:pPr>
              <w:rPr>
                <w:b/>
                <w:bCs/>
                <w:sz w:val="14"/>
                <w:szCs w:val="14"/>
              </w:rPr>
            </w:pPr>
            <w:r w:rsidRPr="00B22C4A">
              <w:pict>
                <v:shape id="_x0000_s1028" type="#_x0000_t202" style="position:absolute;margin-left:486.95pt;margin-top:-17.7pt;width:12.9pt;height:8.85pt;z-index:251658752;mso-wrap-distance-right:0;mso-position-horizontal-relative:margin;mso-position-vertical-relative:text" stroked="f">
                  <v:fill color2="black"/>
                  <v:textbox style="mso-next-textbox:#_x0000_s1028" inset="0,0,0,0">
                    <w:txbxContent>
                      <w:tbl>
                        <w:tblPr>
                          <w:tblW w:w="0" w:type="auto"/>
                          <w:tblInd w:w="108" w:type="dxa"/>
                          <w:tblLayout w:type="fixed"/>
                          <w:tblLook w:val="0000"/>
                        </w:tblPr>
                        <w:tblGrid>
                          <w:gridCol w:w="259"/>
                        </w:tblGrid>
                        <w:tr w:rsidR="002C3470">
                          <w:trPr>
                            <w:trHeight w:val="45"/>
                          </w:trPr>
                          <w:tc>
                            <w:tcPr>
                              <w:tcW w:w="2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3470" w:rsidRDefault="002C3470">
                              <w:pPr>
                                <w:tabs>
                                  <w:tab w:val="left" w:pos="10915"/>
                                </w:tabs>
                                <w:snapToGrid w:val="0"/>
                                <w:ind w:right="25"/>
                                <w:jc w:val="right"/>
                                <w:rPr>
                                  <w:sz w:val="12"/>
                                  <w:szCs w:val="12"/>
                                </w:rPr>
                              </w:pPr>
                            </w:p>
                          </w:tc>
                        </w:tr>
                      </w:tbl>
                      <w:p w:rsidR="002C3470" w:rsidRDefault="002C3470" w:rsidP="002C3470">
                        <w:r>
                          <w:t xml:space="preserve"> </w:t>
                        </w:r>
                      </w:p>
                    </w:txbxContent>
                  </v:textbox>
                  <w10:wrap type="square" side="largest" anchorx="margin"/>
                </v:shape>
              </w:pict>
            </w:r>
          </w:p>
        </w:tc>
        <w:tc>
          <w:tcPr>
            <w:tcW w:w="79" w:type="dxa"/>
            <w:tcBorders>
              <w:left w:val="single" w:sz="8" w:space="0" w:color="C0C0C0"/>
            </w:tcBorders>
            <w:shd w:val="clear" w:color="auto" w:fill="auto"/>
          </w:tcPr>
          <w:p w:rsidR="002C3470" w:rsidRDefault="002C3470" w:rsidP="0092727C">
            <w:pPr>
              <w:snapToGrid w:val="0"/>
            </w:pPr>
          </w:p>
        </w:tc>
      </w:tr>
      <w:tr w:rsidR="002C3470" w:rsidTr="005A007D">
        <w:tblPrEx>
          <w:tblCellMar>
            <w:left w:w="28" w:type="dxa"/>
            <w:right w:w="28" w:type="dxa"/>
          </w:tblCellMar>
        </w:tblPrEx>
        <w:tc>
          <w:tcPr>
            <w:tcW w:w="4806" w:type="dxa"/>
            <w:gridSpan w:val="8"/>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Cs/>
                <w:i/>
                <w:color w:val="3366FF"/>
                <w:sz w:val="14"/>
                <w:szCs w:val="14"/>
              </w:rPr>
            </w:pPr>
          </w:p>
        </w:tc>
        <w:tc>
          <w:tcPr>
            <w:tcW w:w="5487" w:type="dxa"/>
            <w:gridSpan w:val="13"/>
            <w:tcBorders>
              <w:top w:val="single" w:sz="8" w:space="0" w:color="C0C0C0"/>
              <w:left w:val="single" w:sz="8" w:space="0" w:color="C0C0C0"/>
              <w:bottom w:val="single" w:sz="8" w:space="0" w:color="C0C0C0"/>
              <w:right w:val="single" w:sz="8" w:space="0" w:color="C0C0C0"/>
            </w:tcBorders>
            <w:shd w:val="clear" w:color="auto" w:fill="auto"/>
          </w:tcPr>
          <w:p w:rsidR="002C3470" w:rsidRDefault="002C3470" w:rsidP="0092727C">
            <w:pPr>
              <w:snapToGrid w:val="0"/>
              <w:rPr>
                <w:bCs/>
                <w:i/>
                <w:color w:val="3366FF"/>
                <w:sz w:val="14"/>
                <w:szCs w:val="14"/>
              </w:rPr>
            </w:pPr>
          </w:p>
        </w:tc>
      </w:tr>
      <w:tr w:rsidR="002C3470" w:rsidTr="005A007D">
        <w:tblPrEx>
          <w:tblCellMar>
            <w:left w:w="28" w:type="dxa"/>
            <w:right w:w="28" w:type="dxa"/>
          </w:tblCellMar>
        </w:tblPrEx>
        <w:trPr>
          <w:trHeight w:val="161"/>
        </w:trPr>
        <w:tc>
          <w:tcPr>
            <w:tcW w:w="4806" w:type="dxa"/>
            <w:gridSpan w:val="8"/>
            <w:tcBorders>
              <w:top w:val="single" w:sz="8" w:space="0" w:color="C0C0C0"/>
              <w:left w:val="single" w:sz="8" w:space="0" w:color="C0C0C0"/>
              <w:bottom w:val="single" w:sz="8" w:space="0" w:color="C0C0C0"/>
            </w:tcBorders>
            <w:shd w:val="clear" w:color="auto" w:fill="auto"/>
          </w:tcPr>
          <w:p w:rsidR="002C3470" w:rsidRDefault="002C3470" w:rsidP="0092727C">
            <w:pPr>
              <w:snapToGrid w:val="0"/>
              <w:jc w:val="center"/>
              <w:rPr>
                <w:b/>
                <w:bCs/>
                <w:i/>
                <w:color w:val="0000FF"/>
                <w:sz w:val="14"/>
                <w:szCs w:val="14"/>
              </w:rPr>
            </w:pPr>
          </w:p>
        </w:tc>
        <w:tc>
          <w:tcPr>
            <w:tcW w:w="5487" w:type="dxa"/>
            <w:gridSpan w:val="13"/>
            <w:tcBorders>
              <w:top w:val="single" w:sz="8" w:space="0" w:color="C0C0C0"/>
              <w:left w:val="single" w:sz="8" w:space="0" w:color="C0C0C0"/>
              <w:bottom w:val="single" w:sz="8" w:space="0" w:color="C0C0C0"/>
              <w:right w:val="single" w:sz="8" w:space="0" w:color="C0C0C0"/>
            </w:tcBorders>
            <w:shd w:val="clear" w:color="auto" w:fill="auto"/>
          </w:tcPr>
          <w:p w:rsidR="002C3470" w:rsidRDefault="002C3470" w:rsidP="0092727C">
            <w:pPr>
              <w:snapToGrid w:val="0"/>
              <w:jc w:val="center"/>
              <w:rPr>
                <w:b/>
                <w:bCs/>
                <w:i/>
                <w:color w:val="0000FF"/>
                <w:sz w:val="14"/>
                <w:szCs w:val="14"/>
              </w:rPr>
            </w:pPr>
          </w:p>
        </w:tc>
      </w:tr>
      <w:tr w:rsidR="002C3470" w:rsidTr="005A007D">
        <w:tblPrEx>
          <w:tblCellMar>
            <w:left w:w="28" w:type="dxa"/>
            <w:right w:w="28" w:type="dxa"/>
          </w:tblCellMar>
        </w:tblPrEx>
        <w:trPr>
          <w:trHeight w:val="159"/>
        </w:trPr>
        <w:tc>
          <w:tcPr>
            <w:tcW w:w="1773" w:type="dxa"/>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i/>
                <w:color w:val="0000FF"/>
                <w:sz w:val="14"/>
                <w:szCs w:val="14"/>
              </w:rPr>
            </w:pPr>
          </w:p>
        </w:tc>
        <w:tc>
          <w:tcPr>
            <w:tcW w:w="2327" w:type="dxa"/>
            <w:gridSpan w:val="5"/>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i/>
                <w:color w:val="0000FF"/>
                <w:sz w:val="14"/>
                <w:szCs w:val="14"/>
              </w:rPr>
            </w:pPr>
          </w:p>
        </w:tc>
        <w:tc>
          <w:tcPr>
            <w:tcW w:w="2677" w:type="dxa"/>
            <w:gridSpan w:val="8"/>
            <w:tcBorders>
              <w:top w:val="single" w:sz="8" w:space="0" w:color="C0C0C0"/>
              <w:left w:val="single" w:sz="8" w:space="0" w:color="C0C0C0"/>
              <w:bottom w:val="single" w:sz="8" w:space="0" w:color="C0C0C0"/>
            </w:tcBorders>
            <w:shd w:val="clear" w:color="auto" w:fill="auto"/>
          </w:tcPr>
          <w:p w:rsidR="002C3470" w:rsidRDefault="002C3470" w:rsidP="0092727C">
            <w:pPr>
              <w:snapToGrid w:val="0"/>
              <w:rPr>
                <w:b/>
                <w:bCs/>
                <w:sz w:val="14"/>
                <w:szCs w:val="14"/>
              </w:rPr>
            </w:pPr>
          </w:p>
        </w:tc>
        <w:tc>
          <w:tcPr>
            <w:tcW w:w="3516" w:type="dxa"/>
            <w:gridSpan w:val="7"/>
            <w:tcBorders>
              <w:top w:val="single" w:sz="8" w:space="0" w:color="C0C0C0"/>
              <w:left w:val="single" w:sz="8" w:space="0" w:color="C0C0C0"/>
              <w:bottom w:val="single" w:sz="8" w:space="0" w:color="C0C0C0"/>
              <w:right w:val="single" w:sz="8" w:space="0" w:color="C0C0C0"/>
            </w:tcBorders>
            <w:shd w:val="clear" w:color="auto" w:fill="auto"/>
          </w:tcPr>
          <w:p w:rsidR="002C3470" w:rsidRDefault="002C3470" w:rsidP="0092727C">
            <w:pPr>
              <w:snapToGrid w:val="0"/>
              <w:rPr>
                <w:b/>
                <w:bCs/>
                <w:i/>
                <w:color w:val="0000FF"/>
                <w:sz w:val="14"/>
                <w:szCs w:val="14"/>
              </w:rPr>
            </w:pPr>
          </w:p>
        </w:tc>
      </w:tr>
    </w:tbl>
    <w:p w:rsidR="002C3470" w:rsidRDefault="002C3470" w:rsidP="002C3470">
      <w:pPr>
        <w:widowControl w:val="0"/>
        <w:autoSpaceDE w:val="0"/>
        <w:spacing w:line="104" w:lineRule="atLeast"/>
        <w:rPr>
          <w:bCs/>
          <w:lang w:val="en-US"/>
        </w:rPr>
      </w:pPr>
    </w:p>
    <w:p w:rsidR="002C3470" w:rsidRDefault="002C3470" w:rsidP="002C3470">
      <w:pPr>
        <w:widowControl w:val="0"/>
        <w:autoSpaceDE w:val="0"/>
        <w:spacing w:line="104" w:lineRule="atLeast"/>
        <w:rPr>
          <w:bCs/>
          <w:lang w:val="en-US"/>
        </w:rPr>
      </w:pPr>
    </w:p>
    <w:p w:rsidR="002C3470" w:rsidRDefault="002C3470" w:rsidP="002C3470">
      <w:pPr>
        <w:widowControl w:val="0"/>
        <w:autoSpaceDE w:val="0"/>
        <w:spacing w:line="104" w:lineRule="atLeast"/>
        <w:rPr>
          <w:bCs/>
          <w:lang w:val="en-US"/>
        </w:rPr>
      </w:pPr>
    </w:p>
    <w:p w:rsidR="002C3470" w:rsidRPr="002C3470" w:rsidRDefault="000D292B" w:rsidP="002C3470">
      <w:pPr>
        <w:rPr>
          <w:sz w:val="18"/>
          <w:szCs w:val="18"/>
        </w:rPr>
      </w:pPr>
      <w:r>
        <w:rPr>
          <w:sz w:val="18"/>
          <w:szCs w:val="18"/>
        </w:rPr>
        <w:t xml:space="preserve">Оператор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2C3470" w:rsidRPr="002C3470">
        <w:rPr>
          <w:sz w:val="18"/>
          <w:szCs w:val="18"/>
        </w:rPr>
        <w:t>Абонент</w:t>
      </w:r>
    </w:p>
    <w:p w:rsidR="002C3470" w:rsidRDefault="002C3470" w:rsidP="002C3470">
      <w:pPr>
        <w:rPr>
          <w:sz w:val="18"/>
          <w:szCs w:val="18"/>
        </w:rPr>
      </w:pPr>
      <w:r w:rsidRPr="002C3470">
        <w:rPr>
          <w:sz w:val="18"/>
          <w:szCs w:val="18"/>
        </w:rPr>
        <w:t>ООО «Красноярская сеть»</w:t>
      </w:r>
      <w:r w:rsidRPr="002C3470">
        <w:rPr>
          <w:sz w:val="18"/>
          <w:szCs w:val="18"/>
        </w:rPr>
        <w:tab/>
      </w:r>
      <w:r w:rsidRPr="002C3470">
        <w:rPr>
          <w:sz w:val="18"/>
          <w:szCs w:val="18"/>
        </w:rPr>
        <w:tab/>
      </w:r>
      <w:r w:rsidRPr="002C3470">
        <w:rPr>
          <w:sz w:val="18"/>
          <w:szCs w:val="18"/>
        </w:rPr>
        <w:tab/>
      </w:r>
      <w:r w:rsidRPr="002C3470">
        <w:rPr>
          <w:sz w:val="18"/>
          <w:szCs w:val="18"/>
        </w:rPr>
        <w:tab/>
      </w:r>
      <w:r w:rsidRPr="002C3470">
        <w:rPr>
          <w:sz w:val="18"/>
          <w:szCs w:val="18"/>
        </w:rPr>
        <w:tab/>
      </w:r>
      <w:r w:rsidR="000D292B">
        <w:rPr>
          <w:sz w:val="18"/>
          <w:szCs w:val="18"/>
        </w:rPr>
        <w:t xml:space="preserve">     _________________________</w:t>
      </w:r>
    </w:p>
    <w:p w:rsidR="000D292B" w:rsidRPr="000D292B" w:rsidRDefault="000D292B" w:rsidP="002C3470">
      <w:pPr>
        <w:rPr>
          <w:b/>
          <w:sz w:val="18"/>
          <w:szCs w:val="18"/>
        </w:rPr>
      </w:pPr>
    </w:p>
    <w:p w:rsidR="002C3470" w:rsidRPr="002C3470" w:rsidRDefault="002C3470" w:rsidP="002C3470">
      <w:pPr>
        <w:rPr>
          <w:sz w:val="18"/>
          <w:szCs w:val="18"/>
        </w:rPr>
      </w:pPr>
    </w:p>
    <w:p w:rsidR="002C3470" w:rsidRPr="002C3470" w:rsidRDefault="004A683A" w:rsidP="002C3470">
      <w:pPr>
        <w:jc w:val="both"/>
        <w:rPr>
          <w:sz w:val="18"/>
          <w:szCs w:val="18"/>
        </w:rPr>
      </w:pPr>
      <w:r>
        <w:rPr>
          <w:sz w:val="18"/>
          <w:szCs w:val="18"/>
        </w:rPr>
        <w:t>__________</w:t>
      </w:r>
      <w:r w:rsidR="006A6AB2">
        <w:rPr>
          <w:sz w:val="18"/>
          <w:szCs w:val="18"/>
        </w:rPr>
        <w:t>______</w:t>
      </w:r>
      <w:r w:rsidR="006A6AB2" w:rsidRPr="002C3470">
        <w:rPr>
          <w:sz w:val="18"/>
          <w:szCs w:val="18"/>
        </w:rPr>
        <w:t xml:space="preserve">   </w:t>
      </w:r>
      <w:r w:rsidR="002C3470" w:rsidRPr="002C3470">
        <w:rPr>
          <w:sz w:val="18"/>
          <w:szCs w:val="18"/>
        </w:rPr>
        <w:t xml:space="preserve">/ </w:t>
      </w:r>
      <w:r w:rsidR="00682ED9">
        <w:rPr>
          <w:sz w:val="18"/>
          <w:szCs w:val="18"/>
        </w:rPr>
        <w:t>Михайлова</w:t>
      </w:r>
      <w:r w:rsidR="002C3470" w:rsidRPr="002C3470">
        <w:rPr>
          <w:sz w:val="18"/>
          <w:szCs w:val="18"/>
        </w:rPr>
        <w:t xml:space="preserve"> </w:t>
      </w:r>
      <w:r w:rsidR="00682ED9">
        <w:rPr>
          <w:sz w:val="18"/>
          <w:szCs w:val="18"/>
        </w:rPr>
        <w:t>Г</w:t>
      </w:r>
      <w:r w:rsidR="002C3470" w:rsidRPr="002C3470">
        <w:rPr>
          <w:sz w:val="18"/>
          <w:szCs w:val="18"/>
        </w:rPr>
        <w:t xml:space="preserve">. </w:t>
      </w:r>
      <w:r w:rsidR="00682ED9">
        <w:rPr>
          <w:sz w:val="18"/>
          <w:szCs w:val="18"/>
        </w:rPr>
        <w:t>В</w:t>
      </w:r>
      <w:r w:rsidR="002C3470">
        <w:rPr>
          <w:sz w:val="18"/>
          <w:szCs w:val="18"/>
        </w:rPr>
        <w:t xml:space="preserve">./  </w:t>
      </w:r>
      <w:r w:rsidR="002C3470">
        <w:rPr>
          <w:sz w:val="18"/>
          <w:szCs w:val="18"/>
        </w:rPr>
        <w:tab/>
      </w:r>
      <w:r w:rsidR="002C3470">
        <w:rPr>
          <w:sz w:val="18"/>
          <w:szCs w:val="18"/>
        </w:rPr>
        <w:tab/>
      </w:r>
      <w:r w:rsidR="002C3470" w:rsidRPr="002C3470">
        <w:rPr>
          <w:sz w:val="18"/>
          <w:szCs w:val="18"/>
        </w:rPr>
        <w:tab/>
      </w:r>
      <w:r>
        <w:rPr>
          <w:sz w:val="18"/>
          <w:szCs w:val="18"/>
        </w:rPr>
        <w:t xml:space="preserve">      _________</w:t>
      </w:r>
      <w:r w:rsidR="006A6AB2">
        <w:rPr>
          <w:sz w:val="18"/>
          <w:szCs w:val="18"/>
        </w:rPr>
        <w:t>_______</w:t>
      </w:r>
      <w:r w:rsidR="002C3470" w:rsidRPr="002C3470">
        <w:rPr>
          <w:sz w:val="18"/>
          <w:szCs w:val="18"/>
        </w:rPr>
        <w:t xml:space="preserve">   /</w:t>
      </w:r>
      <w:r w:rsidR="002C3470" w:rsidRPr="002C3470">
        <w:rPr>
          <w:color w:val="000000"/>
          <w:sz w:val="18"/>
          <w:szCs w:val="18"/>
        </w:rPr>
        <w:t xml:space="preserve">  </w:t>
      </w:r>
      <w:r w:rsidR="000D292B">
        <w:rPr>
          <w:color w:val="000000"/>
          <w:sz w:val="18"/>
          <w:szCs w:val="18"/>
        </w:rPr>
        <w:t>_____________________</w:t>
      </w:r>
      <w:r w:rsidR="002C3470" w:rsidRPr="002C3470">
        <w:rPr>
          <w:sz w:val="18"/>
          <w:szCs w:val="18"/>
        </w:rPr>
        <w:t xml:space="preserve"> /                                                                                                                               </w:t>
      </w:r>
    </w:p>
    <w:p w:rsidR="002C3470" w:rsidRPr="007D2EB6" w:rsidRDefault="002C3470" w:rsidP="002C3470">
      <w:pPr>
        <w:jc w:val="both"/>
        <w:rPr>
          <w:sz w:val="18"/>
          <w:szCs w:val="18"/>
        </w:rPr>
      </w:pPr>
    </w:p>
    <w:p w:rsidR="002C3470" w:rsidRDefault="002C3470" w:rsidP="002C3470">
      <w:pPr>
        <w:widowControl w:val="0"/>
        <w:autoSpaceDE w:val="0"/>
        <w:spacing w:line="104" w:lineRule="atLeast"/>
      </w:pPr>
    </w:p>
    <w:p w:rsidR="00F31D1D" w:rsidRPr="005A1F59" w:rsidRDefault="00F31D1D" w:rsidP="00F31D1D">
      <w:pPr>
        <w:jc w:val="both"/>
        <w:rPr>
          <w:sz w:val="15"/>
          <w:szCs w:val="15"/>
        </w:rPr>
      </w:pPr>
    </w:p>
    <w:p w:rsidR="00F31D1D" w:rsidRDefault="00F31D1D" w:rsidP="00F31D1D">
      <w:pPr>
        <w:jc w:val="both"/>
        <w:rPr>
          <w:sz w:val="15"/>
          <w:szCs w:val="15"/>
        </w:rPr>
      </w:pPr>
    </w:p>
    <w:p w:rsidR="00F4737A" w:rsidRDefault="00F4737A" w:rsidP="00F31D1D">
      <w:pPr>
        <w:rPr>
          <w:sz w:val="15"/>
          <w:szCs w:val="15"/>
        </w:rPr>
      </w:pPr>
    </w:p>
    <w:sectPr w:rsidR="00F4737A" w:rsidSect="00175EE2">
      <w:footerReference w:type="default" r:id="rId7"/>
      <w:footerReference w:type="first" r:id="rId8"/>
      <w:pgSz w:w="11906" w:h="16838"/>
      <w:pgMar w:top="567" w:right="851" w:bottom="56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36D" w:rsidRDefault="00B9636D" w:rsidP="00175EE2">
      <w:r>
        <w:separator/>
      </w:r>
    </w:p>
  </w:endnote>
  <w:endnote w:type="continuationSeparator" w:id="0">
    <w:p w:rsidR="00B9636D" w:rsidRDefault="00B9636D" w:rsidP="00175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E2" w:rsidRDefault="00175EE2" w:rsidP="00175EE2">
    <w:pPr>
      <w:pStyle w:val="ad"/>
      <w:jc w:val="center"/>
      <w:rPr>
        <w:rFonts w:ascii="Franklin Gothic Medium" w:hAnsi="Franklin Gothic Medium" w:cs="Franklin Gothic Medium"/>
        <w:color w:val="000000"/>
        <w:sz w:val="18"/>
        <w:szCs w:val="18"/>
        <w:lang w:val="en-US"/>
      </w:rPr>
    </w:pPr>
  </w:p>
  <w:p w:rsidR="00175EE2" w:rsidRPr="00175EE2" w:rsidRDefault="00175EE2" w:rsidP="00175EE2">
    <w:pPr>
      <w:widowControl w:val="0"/>
      <w:tabs>
        <w:tab w:val="center" w:pos="4785"/>
        <w:tab w:val="right" w:pos="9463"/>
      </w:tabs>
      <w:autoSpaceDE w:val="0"/>
      <w:autoSpaceDN w:val="0"/>
      <w:adjustRightInd w:val="0"/>
      <w:ind w:left="114" w:right="120"/>
      <w:jc w:val="right"/>
      <w:rPr>
        <w:rFonts w:ascii="Arial" w:hAnsi="Arial" w:cs="Arial"/>
        <w:lang w:val="en-US"/>
      </w:rPr>
    </w:pPr>
    <w:r>
      <w:rPr>
        <w:rFonts w:ascii="Franklin Gothic Medium" w:hAnsi="Franklin Gothic Medium" w:cs="Franklin Gothic Medium"/>
        <w:color w:val="000000"/>
        <w:sz w:val="18"/>
        <w:szCs w:val="18"/>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E2" w:rsidRDefault="00175EE2" w:rsidP="00175EE2">
    <w:pPr>
      <w:pStyle w:val="ad"/>
      <w:jc w:val="center"/>
      <w:rPr>
        <w:rFonts w:ascii="Franklin Gothic Medium" w:hAnsi="Franklin Gothic Medium" w:cs="Franklin Gothic Medium"/>
        <w:color w:val="000000"/>
        <w:sz w:val="18"/>
        <w:szCs w:val="18"/>
        <w:lang w:val="en-US"/>
      </w:rPr>
    </w:pPr>
  </w:p>
  <w:p w:rsidR="00175EE2" w:rsidRDefault="00175EE2" w:rsidP="00175EE2">
    <w:pPr>
      <w:pStyle w:val="ad"/>
      <w:jc w:val="center"/>
      <w:rPr>
        <w:rFonts w:ascii="Franklin Gothic Medium" w:hAnsi="Franklin Gothic Medium" w:cs="Franklin Gothic Medium"/>
        <w:color w:val="000000"/>
        <w:sz w:val="18"/>
        <w:szCs w:val="18"/>
        <w:lang w:val="en-US"/>
      </w:rPr>
    </w:pPr>
    <w:r>
      <w:rPr>
        <w:rFonts w:ascii="Franklin Gothic Medium" w:hAnsi="Franklin Gothic Medium" w:cs="Franklin Gothic Medium"/>
        <w:color w:val="000000"/>
        <w:sz w:val="18"/>
        <w:szCs w:val="18"/>
      </w:rPr>
      <w:t>Оператор ___________________</w:t>
    </w:r>
    <w:r>
      <w:rPr>
        <w:rFonts w:ascii="Franklin Gothic Medium" w:hAnsi="Franklin Gothic Medium" w:cs="Franklin Gothic Medium"/>
        <w:color w:val="000000"/>
        <w:sz w:val="18"/>
        <w:szCs w:val="18"/>
      </w:rPr>
      <w:tab/>
    </w:r>
    <w:r>
      <w:rPr>
        <w:rFonts w:ascii="Franklin Gothic Medium" w:hAnsi="Franklin Gothic Medium" w:cs="Franklin Gothic Medium"/>
        <w:color w:val="000000"/>
        <w:sz w:val="18"/>
        <w:szCs w:val="18"/>
        <w:lang w:val="en-US"/>
      </w:rPr>
      <w:t xml:space="preserve">                                            </w:t>
    </w:r>
    <w:r>
      <w:rPr>
        <w:rFonts w:ascii="Franklin Gothic Medium" w:hAnsi="Franklin Gothic Medium" w:cs="Franklin Gothic Medium"/>
        <w:color w:val="000000"/>
        <w:sz w:val="18"/>
        <w:szCs w:val="18"/>
      </w:rPr>
      <w:t>Абонент __________________</w:t>
    </w:r>
  </w:p>
  <w:p w:rsidR="00175EE2" w:rsidRPr="00175EE2" w:rsidRDefault="00175EE2" w:rsidP="00175EE2">
    <w:pPr>
      <w:widowControl w:val="0"/>
      <w:tabs>
        <w:tab w:val="center" w:pos="4785"/>
        <w:tab w:val="right" w:pos="9463"/>
      </w:tabs>
      <w:autoSpaceDE w:val="0"/>
      <w:autoSpaceDN w:val="0"/>
      <w:adjustRightInd w:val="0"/>
      <w:ind w:left="114" w:right="120"/>
      <w:jc w:val="right"/>
      <w:rPr>
        <w:rFonts w:ascii="Arial" w:hAnsi="Arial" w:cs="Arial"/>
        <w:lang w:val="en-US"/>
      </w:rPr>
    </w:pPr>
    <w:r>
      <w:rPr>
        <w:rFonts w:ascii="Franklin Gothic Medium" w:hAnsi="Franklin Gothic Medium" w:cs="Franklin Gothic Medium"/>
        <w:color w:val="000000"/>
        <w:sz w:val="18"/>
        <w:szCs w:val="18"/>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36D" w:rsidRDefault="00B9636D" w:rsidP="00175EE2">
      <w:r>
        <w:separator/>
      </w:r>
    </w:p>
  </w:footnote>
  <w:footnote w:type="continuationSeparator" w:id="0">
    <w:p w:rsidR="00B9636D" w:rsidRDefault="00B9636D" w:rsidP="00175E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0051D"/>
    <w:rsid w:val="00014370"/>
    <w:rsid w:val="0002609A"/>
    <w:rsid w:val="00030119"/>
    <w:rsid w:val="000546BD"/>
    <w:rsid w:val="000B75BA"/>
    <w:rsid w:val="000D04B2"/>
    <w:rsid w:val="000D292B"/>
    <w:rsid w:val="000E7042"/>
    <w:rsid w:val="000F0416"/>
    <w:rsid w:val="001166CC"/>
    <w:rsid w:val="001419C5"/>
    <w:rsid w:val="00152D41"/>
    <w:rsid w:val="00153D94"/>
    <w:rsid w:val="00157487"/>
    <w:rsid w:val="00175EE2"/>
    <w:rsid w:val="001E06E7"/>
    <w:rsid w:val="001E0DF5"/>
    <w:rsid w:val="001E2B9C"/>
    <w:rsid w:val="001F1E91"/>
    <w:rsid w:val="002066FC"/>
    <w:rsid w:val="00226F19"/>
    <w:rsid w:val="00227912"/>
    <w:rsid w:val="002451F0"/>
    <w:rsid w:val="002640D5"/>
    <w:rsid w:val="002750DD"/>
    <w:rsid w:val="002803B5"/>
    <w:rsid w:val="0028100A"/>
    <w:rsid w:val="00282092"/>
    <w:rsid w:val="00292C08"/>
    <w:rsid w:val="002B59EE"/>
    <w:rsid w:val="002C3470"/>
    <w:rsid w:val="002D4077"/>
    <w:rsid w:val="003255E7"/>
    <w:rsid w:val="00334771"/>
    <w:rsid w:val="0037521A"/>
    <w:rsid w:val="003A0BC8"/>
    <w:rsid w:val="003A1293"/>
    <w:rsid w:val="003F1F1E"/>
    <w:rsid w:val="0040697D"/>
    <w:rsid w:val="00424A02"/>
    <w:rsid w:val="00433646"/>
    <w:rsid w:val="00436119"/>
    <w:rsid w:val="004400AF"/>
    <w:rsid w:val="004454EF"/>
    <w:rsid w:val="00476C9F"/>
    <w:rsid w:val="0049097A"/>
    <w:rsid w:val="004A2223"/>
    <w:rsid w:val="004A648C"/>
    <w:rsid w:val="004A683A"/>
    <w:rsid w:val="004C16EF"/>
    <w:rsid w:val="004C3353"/>
    <w:rsid w:val="004D64C9"/>
    <w:rsid w:val="004E0B3F"/>
    <w:rsid w:val="004F140A"/>
    <w:rsid w:val="004F15D2"/>
    <w:rsid w:val="00502A30"/>
    <w:rsid w:val="00524F00"/>
    <w:rsid w:val="00530ABE"/>
    <w:rsid w:val="005433AC"/>
    <w:rsid w:val="005548E8"/>
    <w:rsid w:val="00593367"/>
    <w:rsid w:val="005A007D"/>
    <w:rsid w:val="005B55DE"/>
    <w:rsid w:val="005C278A"/>
    <w:rsid w:val="005D17BC"/>
    <w:rsid w:val="005D34BF"/>
    <w:rsid w:val="005E25BC"/>
    <w:rsid w:val="006150D0"/>
    <w:rsid w:val="00637D28"/>
    <w:rsid w:val="006627F7"/>
    <w:rsid w:val="00664366"/>
    <w:rsid w:val="00670CA0"/>
    <w:rsid w:val="00677241"/>
    <w:rsid w:val="00682ED9"/>
    <w:rsid w:val="006905BF"/>
    <w:rsid w:val="006A6AB2"/>
    <w:rsid w:val="006F4599"/>
    <w:rsid w:val="006F55D3"/>
    <w:rsid w:val="006F689E"/>
    <w:rsid w:val="00717927"/>
    <w:rsid w:val="00725992"/>
    <w:rsid w:val="00731625"/>
    <w:rsid w:val="007365AA"/>
    <w:rsid w:val="007408E7"/>
    <w:rsid w:val="0076196D"/>
    <w:rsid w:val="007624D1"/>
    <w:rsid w:val="00784994"/>
    <w:rsid w:val="00791FC2"/>
    <w:rsid w:val="007F1160"/>
    <w:rsid w:val="0080051D"/>
    <w:rsid w:val="008017D2"/>
    <w:rsid w:val="008129D3"/>
    <w:rsid w:val="00857DFA"/>
    <w:rsid w:val="00870E24"/>
    <w:rsid w:val="00881101"/>
    <w:rsid w:val="0088519A"/>
    <w:rsid w:val="00887CE4"/>
    <w:rsid w:val="008A5DC6"/>
    <w:rsid w:val="008B194A"/>
    <w:rsid w:val="008C01BA"/>
    <w:rsid w:val="008C405E"/>
    <w:rsid w:val="008D4328"/>
    <w:rsid w:val="008D5148"/>
    <w:rsid w:val="00912AA5"/>
    <w:rsid w:val="009232A0"/>
    <w:rsid w:val="009259B9"/>
    <w:rsid w:val="0092727C"/>
    <w:rsid w:val="0093007C"/>
    <w:rsid w:val="009910D7"/>
    <w:rsid w:val="00991B48"/>
    <w:rsid w:val="009B4BAF"/>
    <w:rsid w:val="009F3E38"/>
    <w:rsid w:val="009F4064"/>
    <w:rsid w:val="00A01392"/>
    <w:rsid w:val="00A10A6F"/>
    <w:rsid w:val="00A27A90"/>
    <w:rsid w:val="00A64C8F"/>
    <w:rsid w:val="00A74C49"/>
    <w:rsid w:val="00B22C4A"/>
    <w:rsid w:val="00B31B17"/>
    <w:rsid w:val="00B4731D"/>
    <w:rsid w:val="00B8237C"/>
    <w:rsid w:val="00B9636D"/>
    <w:rsid w:val="00B9672E"/>
    <w:rsid w:val="00BD1E86"/>
    <w:rsid w:val="00BD3246"/>
    <w:rsid w:val="00BE0339"/>
    <w:rsid w:val="00BE3872"/>
    <w:rsid w:val="00BF3F74"/>
    <w:rsid w:val="00C03DCA"/>
    <w:rsid w:val="00C20A65"/>
    <w:rsid w:val="00C30CC8"/>
    <w:rsid w:val="00C324AB"/>
    <w:rsid w:val="00C617D7"/>
    <w:rsid w:val="00C61BA9"/>
    <w:rsid w:val="00C7114F"/>
    <w:rsid w:val="00C766F5"/>
    <w:rsid w:val="00C862B7"/>
    <w:rsid w:val="00C97D1C"/>
    <w:rsid w:val="00CA5ED8"/>
    <w:rsid w:val="00CA7D61"/>
    <w:rsid w:val="00CC50B5"/>
    <w:rsid w:val="00CD673C"/>
    <w:rsid w:val="00CF3DAA"/>
    <w:rsid w:val="00CF76AD"/>
    <w:rsid w:val="00CF7F59"/>
    <w:rsid w:val="00D513E1"/>
    <w:rsid w:val="00D51E5D"/>
    <w:rsid w:val="00D63001"/>
    <w:rsid w:val="00D85BCB"/>
    <w:rsid w:val="00D85F80"/>
    <w:rsid w:val="00DA1EE4"/>
    <w:rsid w:val="00DA5295"/>
    <w:rsid w:val="00DC1890"/>
    <w:rsid w:val="00DF2233"/>
    <w:rsid w:val="00E201DE"/>
    <w:rsid w:val="00E41B7C"/>
    <w:rsid w:val="00E71595"/>
    <w:rsid w:val="00E74769"/>
    <w:rsid w:val="00E7477B"/>
    <w:rsid w:val="00EB3C4C"/>
    <w:rsid w:val="00EB7C1D"/>
    <w:rsid w:val="00ED6B62"/>
    <w:rsid w:val="00EE0134"/>
    <w:rsid w:val="00EE3052"/>
    <w:rsid w:val="00F161E8"/>
    <w:rsid w:val="00F16AF9"/>
    <w:rsid w:val="00F27808"/>
    <w:rsid w:val="00F31D1D"/>
    <w:rsid w:val="00F3469D"/>
    <w:rsid w:val="00F44398"/>
    <w:rsid w:val="00F4737A"/>
    <w:rsid w:val="00F533D3"/>
    <w:rsid w:val="00F552FB"/>
    <w:rsid w:val="00F62816"/>
    <w:rsid w:val="00F8002F"/>
    <w:rsid w:val="00F908D2"/>
    <w:rsid w:val="00FD0B72"/>
    <w:rsid w:val="00FD4095"/>
    <w:rsid w:val="00FF2DFC"/>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552FB"/>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552FB"/>
    <w:rPr>
      <w:rFonts w:cs="Times New Roman"/>
    </w:rPr>
  </w:style>
  <w:style w:type="character" w:customStyle="1" w:styleId="1">
    <w:name w:val="Основной шрифт абзаца1"/>
    <w:rsid w:val="00F552FB"/>
  </w:style>
  <w:style w:type="character" w:customStyle="1" w:styleId="a3">
    <w:name w:val="Название Знак"/>
    <w:rsid w:val="00F552FB"/>
    <w:rPr>
      <w:smallCaps/>
      <w:sz w:val="32"/>
      <w:lang w:val="ru-RU" w:eastAsia="ar-SA" w:bidi="ar-SA"/>
    </w:rPr>
  </w:style>
  <w:style w:type="paragraph" w:styleId="a4">
    <w:name w:val="Title"/>
    <w:basedOn w:val="a"/>
    <w:next w:val="a5"/>
    <w:qFormat/>
    <w:rsid w:val="00F552FB"/>
    <w:pPr>
      <w:jc w:val="center"/>
    </w:pPr>
    <w:rPr>
      <w:smallCaps/>
      <w:sz w:val="32"/>
    </w:rPr>
  </w:style>
  <w:style w:type="paragraph" w:styleId="a6">
    <w:name w:val="Body Text"/>
    <w:basedOn w:val="a"/>
    <w:rsid w:val="00F552FB"/>
    <w:pPr>
      <w:spacing w:after="120"/>
    </w:pPr>
  </w:style>
  <w:style w:type="paragraph" w:styleId="a7">
    <w:name w:val="List"/>
    <w:basedOn w:val="a6"/>
    <w:rsid w:val="00F552FB"/>
    <w:rPr>
      <w:rFonts w:cs="Mangal"/>
    </w:rPr>
  </w:style>
  <w:style w:type="paragraph" w:customStyle="1" w:styleId="10">
    <w:name w:val="Название1"/>
    <w:basedOn w:val="a"/>
    <w:rsid w:val="00F552FB"/>
    <w:pPr>
      <w:suppressLineNumbers/>
      <w:spacing w:before="120" w:after="120"/>
    </w:pPr>
    <w:rPr>
      <w:rFonts w:cs="Mangal"/>
      <w:i/>
      <w:iCs/>
      <w:sz w:val="24"/>
      <w:szCs w:val="24"/>
    </w:rPr>
  </w:style>
  <w:style w:type="paragraph" w:customStyle="1" w:styleId="11">
    <w:name w:val="Указатель1"/>
    <w:basedOn w:val="a"/>
    <w:rsid w:val="00F552FB"/>
    <w:pPr>
      <w:suppressLineNumbers/>
    </w:pPr>
    <w:rPr>
      <w:rFonts w:cs="Mangal"/>
    </w:rPr>
  </w:style>
  <w:style w:type="paragraph" w:styleId="a8">
    <w:name w:val="Body Text Indent"/>
    <w:basedOn w:val="a"/>
    <w:rsid w:val="00F552FB"/>
    <w:pPr>
      <w:ind w:firstLine="360"/>
      <w:jc w:val="both"/>
    </w:pPr>
    <w:rPr>
      <w:rFonts w:ascii="Times New Roman CYR" w:hAnsi="Times New Roman CYR" w:cs="Times New Roman CYR"/>
    </w:rPr>
  </w:style>
  <w:style w:type="paragraph" w:customStyle="1" w:styleId="Iauiue">
    <w:name w:val="Iau?iue"/>
    <w:rsid w:val="00F552FB"/>
    <w:pPr>
      <w:suppressAutoHyphens/>
      <w:jc w:val="both"/>
    </w:pPr>
    <w:rPr>
      <w:sz w:val="24"/>
      <w:lang w:eastAsia="ar-SA"/>
    </w:rPr>
  </w:style>
  <w:style w:type="paragraph" w:styleId="a5">
    <w:name w:val="Subtitle"/>
    <w:basedOn w:val="a4"/>
    <w:next w:val="a6"/>
    <w:qFormat/>
    <w:rsid w:val="00F552FB"/>
    <w:rPr>
      <w:i/>
      <w:iCs/>
    </w:rPr>
  </w:style>
  <w:style w:type="paragraph" w:customStyle="1" w:styleId="31">
    <w:name w:val="Основной текст с отступом 31"/>
    <w:basedOn w:val="a"/>
    <w:rsid w:val="00F552FB"/>
    <w:pPr>
      <w:ind w:firstLine="567"/>
      <w:jc w:val="both"/>
    </w:pPr>
    <w:rPr>
      <w:sz w:val="24"/>
    </w:rPr>
  </w:style>
  <w:style w:type="paragraph" w:customStyle="1" w:styleId="ConsNonformat">
    <w:name w:val="ConsNonformat"/>
    <w:rsid w:val="00F552FB"/>
    <w:pPr>
      <w:widowControl w:val="0"/>
      <w:suppressAutoHyphens/>
      <w:autoSpaceDE w:val="0"/>
    </w:pPr>
    <w:rPr>
      <w:rFonts w:ascii="Courier New" w:hAnsi="Courier New" w:cs="Courier New"/>
      <w:lang w:eastAsia="ar-SA"/>
    </w:rPr>
  </w:style>
  <w:style w:type="paragraph" w:customStyle="1" w:styleId="xl35">
    <w:name w:val="xl35"/>
    <w:basedOn w:val="a"/>
    <w:rsid w:val="00F552FB"/>
    <w:pPr>
      <w:spacing w:before="280" w:after="280"/>
      <w:jc w:val="center"/>
      <w:textAlignment w:val="top"/>
    </w:pPr>
    <w:rPr>
      <w:sz w:val="24"/>
      <w:szCs w:val="24"/>
    </w:rPr>
  </w:style>
  <w:style w:type="paragraph" w:customStyle="1" w:styleId="a9">
    <w:name w:val="Содержимое таблицы"/>
    <w:basedOn w:val="a"/>
    <w:rsid w:val="00F552FB"/>
    <w:pPr>
      <w:suppressLineNumbers/>
    </w:pPr>
  </w:style>
  <w:style w:type="paragraph" w:customStyle="1" w:styleId="aa">
    <w:name w:val="Заголовок таблицы"/>
    <w:basedOn w:val="a9"/>
    <w:rsid w:val="00F552FB"/>
    <w:pPr>
      <w:jc w:val="center"/>
    </w:pPr>
    <w:rPr>
      <w:b/>
      <w:bCs/>
    </w:rPr>
  </w:style>
  <w:style w:type="paragraph" w:styleId="ab">
    <w:name w:val="header"/>
    <w:basedOn w:val="a"/>
    <w:link w:val="ac"/>
    <w:rsid w:val="00175EE2"/>
    <w:pPr>
      <w:tabs>
        <w:tab w:val="center" w:pos="4677"/>
        <w:tab w:val="right" w:pos="9355"/>
      </w:tabs>
    </w:pPr>
  </w:style>
  <w:style w:type="character" w:customStyle="1" w:styleId="ac">
    <w:name w:val="Верхний колонтитул Знак"/>
    <w:link w:val="ab"/>
    <w:rsid w:val="00175EE2"/>
    <w:rPr>
      <w:lang w:eastAsia="ar-SA"/>
    </w:rPr>
  </w:style>
  <w:style w:type="paragraph" w:styleId="ad">
    <w:name w:val="footer"/>
    <w:basedOn w:val="a"/>
    <w:link w:val="ae"/>
    <w:rsid w:val="00175EE2"/>
    <w:pPr>
      <w:tabs>
        <w:tab w:val="center" w:pos="4677"/>
        <w:tab w:val="right" w:pos="9355"/>
      </w:tabs>
    </w:pPr>
  </w:style>
  <w:style w:type="character" w:customStyle="1" w:styleId="ae">
    <w:name w:val="Нижний колонтитул Знак"/>
    <w:link w:val="ad"/>
    <w:rsid w:val="00175EE2"/>
    <w:rPr>
      <w:lang w:eastAsia="ar-SA"/>
    </w:rPr>
  </w:style>
  <w:style w:type="character" w:styleId="af">
    <w:name w:val="Hyperlink"/>
    <w:rsid w:val="00524F00"/>
    <w:rPr>
      <w:color w:val="0000FF"/>
      <w:u w:val="single"/>
    </w:rPr>
  </w:style>
  <w:style w:type="character" w:customStyle="1" w:styleId="wT7">
    <w:name w:val="wT7"/>
    <w:rsid w:val="00ED6B62"/>
    <w:rPr>
      <w:color w:val="000000"/>
      <w:sz w:val="20"/>
    </w:rPr>
  </w:style>
  <w:style w:type="paragraph" w:customStyle="1" w:styleId="wP40">
    <w:name w:val="wP40"/>
    <w:rsid w:val="007408E7"/>
    <w:pPr>
      <w:widowControl w:val="0"/>
      <w:suppressAutoHyphens/>
      <w:spacing w:after="60" w:line="216" w:lineRule="auto"/>
      <w:ind w:left="390" w:hanging="390"/>
      <w:jc w:val="center"/>
    </w:pPr>
    <w:rPr>
      <w:rFonts w:ascii="Arial" w:eastAsia="ヒラギノ角ゴ Pro W3" w:hAnsi="Arial"/>
      <w:color w:val="000000"/>
      <w:kern w:val="1"/>
      <w:sz w:val="1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3471</Words>
  <Characters>19789</Characters>
  <Application>Microsoft Office Word</Application>
  <DocSecurity>0</DocSecurity>
  <Lines>164</Lines>
  <Paragraphs>46</Paragraphs>
  <ScaleCrop>false</ScaleCrop>
  <Company>MoBIL GROUP</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№____________</dc:title>
  <dc:creator>дом</dc:creator>
  <cp:lastModifiedBy>123</cp:lastModifiedBy>
  <cp:revision>2</cp:revision>
  <cp:lastPrinted>2012-11-21T01:31:00Z</cp:lastPrinted>
  <dcterms:created xsi:type="dcterms:W3CDTF">2025-11-26T04:23:00Z</dcterms:created>
  <dcterms:modified xsi:type="dcterms:W3CDTF">2025-11-26T04:23:00Z</dcterms:modified>
</cp:coreProperties>
</file>